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181EF7E7" w:rsidR="007D1772" w:rsidRDefault="005B4CA2" w:rsidP="007D1772">
      <w:pPr>
        <w:rPr>
          <w:rFonts w:ascii="Arial" w:hAnsi="Arial" w:cs="Arial"/>
          <w:b/>
          <w:sz w:val="26"/>
          <w:szCs w:val="26"/>
          <w:u w:val="single"/>
        </w:rPr>
      </w:pPr>
      <w:r w:rsidRPr="00211753">
        <w:rPr>
          <w:rFonts w:ascii="Arial" w:hAnsi="Arial" w:cs="Arial"/>
          <w:b/>
          <w:sz w:val="26"/>
          <w:szCs w:val="26"/>
          <w:u w:val="single"/>
        </w:rPr>
        <w:t>District Councillor’s Report</w:t>
      </w:r>
      <w:r w:rsidR="00E82188" w:rsidRPr="00211753">
        <w:rPr>
          <w:rFonts w:ascii="Arial" w:hAnsi="Arial" w:cs="Arial"/>
          <w:b/>
          <w:sz w:val="26"/>
          <w:szCs w:val="26"/>
          <w:u w:val="single"/>
        </w:rPr>
        <w:t xml:space="preserve"> –</w:t>
      </w:r>
      <w:r w:rsidR="00877AFE" w:rsidRPr="00211753">
        <w:rPr>
          <w:rFonts w:ascii="Arial" w:hAnsi="Arial" w:cs="Arial"/>
          <w:b/>
          <w:sz w:val="26"/>
          <w:szCs w:val="26"/>
          <w:u w:val="single"/>
        </w:rPr>
        <w:t xml:space="preserve"> </w:t>
      </w:r>
      <w:r w:rsidR="005F5305" w:rsidRPr="00211753">
        <w:rPr>
          <w:rFonts w:ascii="Arial" w:hAnsi="Arial" w:cs="Arial"/>
          <w:b/>
          <w:sz w:val="26"/>
          <w:szCs w:val="26"/>
          <w:u w:val="single"/>
        </w:rPr>
        <w:t>Jan 202</w:t>
      </w:r>
      <w:r w:rsidR="00252225">
        <w:rPr>
          <w:rFonts w:ascii="Arial" w:hAnsi="Arial" w:cs="Arial"/>
          <w:b/>
          <w:sz w:val="26"/>
          <w:szCs w:val="26"/>
          <w:u w:val="single"/>
        </w:rPr>
        <w:t>3</w:t>
      </w:r>
    </w:p>
    <w:p w14:paraId="79F8E1D5" w14:textId="77777777" w:rsidR="00E32F96" w:rsidRPr="00211753" w:rsidRDefault="00E32F96" w:rsidP="007D1772">
      <w:pPr>
        <w:rPr>
          <w:rFonts w:ascii="Arial" w:hAnsi="Arial" w:cs="Arial"/>
          <w:b/>
          <w:sz w:val="26"/>
          <w:szCs w:val="26"/>
          <w:u w:val="single"/>
        </w:rPr>
      </w:pPr>
    </w:p>
    <w:p w14:paraId="2E9D19A0" w14:textId="0D17D6ED" w:rsidR="006A17B6" w:rsidRPr="006A17B6" w:rsidRDefault="006A17B6" w:rsidP="006A17B6">
      <w:pPr>
        <w:spacing w:before="100" w:beforeAutospacing="1" w:after="100" w:afterAutospacing="1" w:line="240" w:lineRule="auto"/>
        <w:rPr>
          <w:rFonts w:ascii="Arial" w:eastAsia="Times New Roman" w:hAnsi="Arial" w:cs="Arial"/>
          <w:b/>
          <w:bCs/>
          <w:color w:val="000000"/>
          <w:sz w:val="24"/>
          <w:szCs w:val="24"/>
          <w:u w:val="single"/>
          <w:lang w:eastAsia="en-GB"/>
        </w:rPr>
      </w:pPr>
      <w:r w:rsidRPr="006A17B6">
        <w:rPr>
          <w:rFonts w:ascii="Arial" w:eastAsia="Times New Roman" w:hAnsi="Arial" w:cs="Arial"/>
          <w:b/>
          <w:bCs/>
          <w:color w:val="000000"/>
          <w:sz w:val="24"/>
          <w:szCs w:val="24"/>
          <w:u w:val="single"/>
          <w:lang w:eastAsia="en-GB"/>
        </w:rPr>
        <w:t xml:space="preserve">Council </w:t>
      </w:r>
      <w:r w:rsidR="00E32F96">
        <w:rPr>
          <w:rFonts w:ascii="Arial" w:eastAsia="Times New Roman" w:hAnsi="Arial" w:cs="Arial"/>
          <w:b/>
          <w:bCs/>
          <w:color w:val="000000"/>
          <w:sz w:val="24"/>
          <w:szCs w:val="24"/>
          <w:u w:val="single"/>
          <w:lang w:eastAsia="en-GB"/>
        </w:rPr>
        <w:t>L</w:t>
      </w:r>
      <w:r w:rsidRPr="006A17B6">
        <w:rPr>
          <w:rFonts w:ascii="Arial" w:eastAsia="Times New Roman" w:hAnsi="Arial" w:cs="Arial"/>
          <w:b/>
          <w:bCs/>
          <w:color w:val="000000"/>
          <w:sz w:val="24"/>
          <w:szCs w:val="24"/>
          <w:u w:val="single"/>
          <w:lang w:eastAsia="en-GB"/>
        </w:rPr>
        <w:t xml:space="preserve">eaders </w:t>
      </w:r>
      <w:r w:rsidR="00E32F96">
        <w:rPr>
          <w:rFonts w:ascii="Arial" w:eastAsia="Times New Roman" w:hAnsi="Arial" w:cs="Arial"/>
          <w:b/>
          <w:bCs/>
          <w:color w:val="000000"/>
          <w:sz w:val="24"/>
          <w:szCs w:val="24"/>
          <w:u w:val="single"/>
          <w:lang w:eastAsia="en-GB"/>
        </w:rPr>
        <w:t>W</w:t>
      </w:r>
      <w:r w:rsidRPr="006A17B6">
        <w:rPr>
          <w:rFonts w:ascii="Arial" w:eastAsia="Times New Roman" w:hAnsi="Arial" w:cs="Arial"/>
          <w:b/>
          <w:bCs/>
          <w:color w:val="000000"/>
          <w:sz w:val="24"/>
          <w:szCs w:val="24"/>
          <w:u w:val="single"/>
          <w:lang w:eastAsia="en-GB"/>
        </w:rPr>
        <w:t xml:space="preserve">elcome </w:t>
      </w:r>
      <w:r w:rsidR="00E32F96">
        <w:rPr>
          <w:rFonts w:ascii="Arial" w:eastAsia="Times New Roman" w:hAnsi="Arial" w:cs="Arial"/>
          <w:b/>
          <w:bCs/>
          <w:color w:val="000000"/>
          <w:sz w:val="24"/>
          <w:szCs w:val="24"/>
          <w:u w:val="single"/>
          <w:lang w:eastAsia="en-GB"/>
        </w:rPr>
        <w:t>L</w:t>
      </w:r>
      <w:r w:rsidRPr="006A17B6">
        <w:rPr>
          <w:rFonts w:ascii="Arial" w:eastAsia="Times New Roman" w:hAnsi="Arial" w:cs="Arial"/>
          <w:b/>
          <w:bCs/>
          <w:color w:val="000000"/>
          <w:sz w:val="24"/>
          <w:szCs w:val="24"/>
          <w:u w:val="single"/>
          <w:lang w:eastAsia="en-GB"/>
        </w:rPr>
        <w:t xml:space="preserve">andmark </w:t>
      </w:r>
      <w:r w:rsidR="00E32F96">
        <w:rPr>
          <w:rFonts w:ascii="Arial" w:eastAsia="Times New Roman" w:hAnsi="Arial" w:cs="Arial"/>
          <w:b/>
          <w:bCs/>
          <w:color w:val="000000"/>
          <w:sz w:val="24"/>
          <w:szCs w:val="24"/>
          <w:u w:val="single"/>
          <w:lang w:eastAsia="en-GB"/>
        </w:rPr>
        <w:t>D</w:t>
      </w:r>
      <w:r w:rsidRPr="006A17B6">
        <w:rPr>
          <w:rFonts w:ascii="Arial" w:eastAsia="Times New Roman" w:hAnsi="Arial" w:cs="Arial"/>
          <w:b/>
          <w:bCs/>
          <w:color w:val="000000"/>
          <w:sz w:val="24"/>
          <w:szCs w:val="24"/>
          <w:u w:val="single"/>
          <w:lang w:eastAsia="en-GB"/>
        </w:rPr>
        <w:t xml:space="preserve">evolution </w:t>
      </w:r>
      <w:r w:rsidR="00E32F96">
        <w:rPr>
          <w:rFonts w:ascii="Arial" w:eastAsia="Times New Roman" w:hAnsi="Arial" w:cs="Arial"/>
          <w:b/>
          <w:bCs/>
          <w:color w:val="000000"/>
          <w:sz w:val="24"/>
          <w:szCs w:val="24"/>
          <w:u w:val="single"/>
          <w:lang w:eastAsia="en-GB"/>
        </w:rPr>
        <w:t>D</w:t>
      </w:r>
      <w:r w:rsidRPr="006A17B6">
        <w:rPr>
          <w:rFonts w:ascii="Arial" w:eastAsia="Times New Roman" w:hAnsi="Arial" w:cs="Arial"/>
          <w:b/>
          <w:bCs/>
          <w:color w:val="000000"/>
          <w:sz w:val="24"/>
          <w:szCs w:val="24"/>
          <w:u w:val="single"/>
          <w:lang w:eastAsia="en-GB"/>
        </w:rPr>
        <w:t xml:space="preserve">eal </w:t>
      </w:r>
      <w:proofErr w:type="gramStart"/>
      <w:r w:rsidR="00E32F96">
        <w:rPr>
          <w:rFonts w:ascii="Arial" w:eastAsia="Times New Roman" w:hAnsi="Arial" w:cs="Arial"/>
          <w:b/>
          <w:bCs/>
          <w:color w:val="000000"/>
          <w:sz w:val="24"/>
          <w:szCs w:val="24"/>
          <w:u w:val="single"/>
          <w:lang w:eastAsia="en-GB"/>
        </w:rPr>
        <w:t>F</w:t>
      </w:r>
      <w:r w:rsidRPr="006A17B6">
        <w:rPr>
          <w:rFonts w:ascii="Arial" w:eastAsia="Times New Roman" w:hAnsi="Arial" w:cs="Arial"/>
          <w:b/>
          <w:bCs/>
          <w:color w:val="000000"/>
          <w:sz w:val="24"/>
          <w:szCs w:val="24"/>
          <w:u w:val="single"/>
          <w:lang w:eastAsia="en-GB"/>
        </w:rPr>
        <w:t>or</w:t>
      </w:r>
      <w:proofErr w:type="gramEnd"/>
      <w:r w:rsidRPr="006A17B6">
        <w:rPr>
          <w:rFonts w:ascii="Arial" w:eastAsia="Times New Roman" w:hAnsi="Arial" w:cs="Arial"/>
          <w:b/>
          <w:bCs/>
          <w:color w:val="000000"/>
          <w:sz w:val="24"/>
          <w:szCs w:val="24"/>
          <w:u w:val="single"/>
          <w:lang w:eastAsia="en-GB"/>
        </w:rPr>
        <w:t xml:space="preserve"> Suffolk</w:t>
      </w:r>
    </w:p>
    <w:p w14:paraId="5A184AC3" w14:textId="47B2CF48" w:rsidR="006A17B6" w:rsidRPr="006A17B6" w:rsidRDefault="006A17B6" w:rsidP="006A17B6">
      <w:pPr>
        <w:spacing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The leaders of Babergh and Mid Suffolk District Councils have welcomed an “ambitious and exciting” devolution deal for Suffolk.</w:t>
      </w:r>
      <w:r w:rsidRPr="00E32F96">
        <w:rPr>
          <w:rFonts w:ascii="Arial" w:eastAsia="Times New Roman" w:hAnsi="Arial" w:cs="Arial"/>
          <w:color w:val="000000"/>
          <w:sz w:val="24"/>
          <w:szCs w:val="24"/>
          <w:lang w:eastAsia="en-GB"/>
        </w:rPr>
        <w:t xml:space="preserve"> </w:t>
      </w:r>
      <w:r w:rsidRPr="006A17B6">
        <w:rPr>
          <w:rFonts w:ascii="Arial" w:eastAsia="Times New Roman" w:hAnsi="Arial" w:cs="Arial"/>
          <w:color w:val="000000"/>
          <w:sz w:val="24"/>
          <w:szCs w:val="24"/>
          <w:lang w:eastAsia="en-GB"/>
        </w:rPr>
        <w:t>The landmark deal devolves more powers to Suffolk, bringing around £480million of investment over the next 30 years. It will enable the county to drive growth and plan for the long-term with certainty.</w:t>
      </w:r>
      <w:r w:rsidRPr="00E32F96">
        <w:rPr>
          <w:rFonts w:ascii="Arial" w:eastAsia="Times New Roman" w:hAnsi="Arial" w:cs="Arial"/>
          <w:color w:val="000000"/>
          <w:sz w:val="24"/>
          <w:szCs w:val="24"/>
          <w:lang w:eastAsia="en-GB"/>
        </w:rPr>
        <w:t xml:space="preserve"> </w:t>
      </w:r>
      <w:r w:rsidRPr="006A17B6">
        <w:rPr>
          <w:rFonts w:ascii="Arial" w:eastAsia="Times New Roman" w:hAnsi="Arial" w:cs="Arial"/>
          <w:color w:val="000000"/>
          <w:sz w:val="24"/>
          <w:szCs w:val="24"/>
          <w:lang w:eastAsia="en-GB"/>
        </w:rPr>
        <w:t>The deal also includes £5.8m to regenerate brownfield land into affordable homes and drive economic growth across Suffolk, devolvement of the Adult Education budget so provision can be shaped to meets local needs, additional transport powers and £3m to improve energy efficiency in homes.</w:t>
      </w:r>
    </w:p>
    <w:p w14:paraId="70F8F3ED" w14:textId="77777777" w:rsidR="006A17B6" w:rsidRPr="006A17B6" w:rsidRDefault="006A17B6" w:rsidP="006A17B6">
      <w:pPr>
        <w:spacing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The deal also includes provisions to directly elect the leader of Suffolk County Council. There will be full public consultation and if it proceeds, the election of the leader will take place from May 2024.</w:t>
      </w:r>
    </w:p>
    <w:p w14:paraId="535BE59D" w14:textId="77777777" w:rsidR="006A17B6" w:rsidRPr="006A17B6" w:rsidRDefault="006A17B6" w:rsidP="006A17B6">
      <w:pPr>
        <w:spacing w:after="100" w:afterAutospacing="1" w:line="240" w:lineRule="auto"/>
        <w:rPr>
          <w:rFonts w:ascii="Arial" w:eastAsia="Times New Roman" w:hAnsi="Arial" w:cs="Arial"/>
          <w:color w:val="000000"/>
          <w:sz w:val="24"/>
          <w:szCs w:val="24"/>
          <w:lang w:eastAsia="en-GB"/>
        </w:rPr>
      </w:pPr>
    </w:p>
    <w:p w14:paraId="73616C12" w14:textId="778FE0D3" w:rsidR="006A17B6" w:rsidRPr="006A17B6" w:rsidRDefault="006A17B6" w:rsidP="006A17B6">
      <w:pPr>
        <w:spacing w:before="100" w:beforeAutospacing="1" w:after="100" w:afterAutospacing="1" w:line="240" w:lineRule="auto"/>
        <w:rPr>
          <w:rFonts w:ascii="Arial" w:eastAsia="Times New Roman" w:hAnsi="Arial" w:cs="Arial"/>
          <w:b/>
          <w:bCs/>
          <w:color w:val="000000"/>
          <w:sz w:val="24"/>
          <w:szCs w:val="24"/>
          <w:u w:val="single"/>
          <w:lang w:eastAsia="en-GB"/>
        </w:rPr>
      </w:pPr>
      <w:r w:rsidRPr="006A17B6">
        <w:rPr>
          <w:rFonts w:ascii="Arial" w:eastAsia="Times New Roman" w:hAnsi="Arial" w:cs="Arial"/>
          <w:b/>
          <w:bCs/>
          <w:color w:val="000000"/>
          <w:sz w:val="24"/>
          <w:szCs w:val="24"/>
          <w:u w:val="single"/>
          <w:lang w:eastAsia="en-GB"/>
        </w:rPr>
        <w:t xml:space="preserve">Revealed: </w:t>
      </w:r>
      <w:r w:rsidR="00E32F96">
        <w:rPr>
          <w:rFonts w:ascii="Arial" w:eastAsia="Times New Roman" w:hAnsi="Arial" w:cs="Arial"/>
          <w:b/>
          <w:bCs/>
          <w:color w:val="000000"/>
          <w:sz w:val="24"/>
          <w:szCs w:val="24"/>
          <w:u w:val="single"/>
          <w:lang w:eastAsia="en-GB"/>
        </w:rPr>
        <w:t>W</w:t>
      </w:r>
      <w:r w:rsidRPr="006A17B6">
        <w:rPr>
          <w:rFonts w:ascii="Arial" w:eastAsia="Times New Roman" w:hAnsi="Arial" w:cs="Arial"/>
          <w:b/>
          <w:bCs/>
          <w:color w:val="000000"/>
          <w:sz w:val="24"/>
          <w:szCs w:val="24"/>
          <w:u w:val="single"/>
          <w:lang w:eastAsia="en-GB"/>
        </w:rPr>
        <w:t xml:space="preserve">inning </w:t>
      </w:r>
      <w:r w:rsidR="00E32F96">
        <w:rPr>
          <w:rFonts w:ascii="Arial" w:eastAsia="Times New Roman" w:hAnsi="Arial" w:cs="Arial"/>
          <w:b/>
          <w:bCs/>
          <w:color w:val="000000"/>
          <w:sz w:val="24"/>
          <w:szCs w:val="24"/>
          <w:u w:val="single"/>
          <w:lang w:eastAsia="en-GB"/>
        </w:rPr>
        <w:t>N</w:t>
      </w:r>
      <w:r w:rsidRPr="006A17B6">
        <w:rPr>
          <w:rFonts w:ascii="Arial" w:eastAsia="Times New Roman" w:hAnsi="Arial" w:cs="Arial"/>
          <w:b/>
          <w:bCs/>
          <w:color w:val="000000"/>
          <w:sz w:val="24"/>
          <w:szCs w:val="24"/>
          <w:u w:val="single"/>
          <w:lang w:eastAsia="en-GB"/>
        </w:rPr>
        <w:t xml:space="preserve">ames </w:t>
      </w:r>
      <w:proofErr w:type="gramStart"/>
      <w:r w:rsidR="00E32F96">
        <w:rPr>
          <w:rFonts w:ascii="Arial" w:eastAsia="Times New Roman" w:hAnsi="Arial" w:cs="Arial"/>
          <w:b/>
          <w:bCs/>
          <w:color w:val="000000"/>
          <w:sz w:val="24"/>
          <w:szCs w:val="24"/>
          <w:u w:val="single"/>
          <w:lang w:eastAsia="en-GB"/>
        </w:rPr>
        <w:t>F</w:t>
      </w:r>
      <w:r w:rsidRPr="006A17B6">
        <w:rPr>
          <w:rFonts w:ascii="Arial" w:eastAsia="Times New Roman" w:hAnsi="Arial" w:cs="Arial"/>
          <w:b/>
          <w:bCs/>
          <w:color w:val="000000"/>
          <w:sz w:val="24"/>
          <w:szCs w:val="24"/>
          <w:u w:val="single"/>
          <w:lang w:eastAsia="en-GB"/>
        </w:rPr>
        <w:t>or</w:t>
      </w:r>
      <w:proofErr w:type="gramEnd"/>
      <w:r w:rsidRPr="006A17B6">
        <w:rPr>
          <w:rFonts w:ascii="Arial" w:eastAsia="Times New Roman" w:hAnsi="Arial" w:cs="Arial"/>
          <w:b/>
          <w:bCs/>
          <w:color w:val="000000"/>
          <w:sz w:val="24"/>
          <w:szCs w:val="24"/>
          <w:u w:val="single"/>
          <w:lang w:eastAsia="en-GB"/>
        </w:rPr>
        <w:t xml:space="preserve"> Babergh </w:t>
      </w:r>
      <w:r w:rsidR="00E32F96">
        <w:rPr>
          <w:rFonts w:ascii="Arial" w:eastAsia="Times New Roman" w:hAnsi="Arial" w:cs="Arial"/>
          <w:b/>
          <w:bCs/>
          <w:color w:val="000000"/>
          <w:sz w:val="24"/>
          <w:szCs w:val="24"/>
          <w:u w:val="single"/>
          <w:lang w:eastAsia="en-GB"/>
        </w:rPr>
        <w:t>A</w:t>
      </w:r>
      <w:r w:rsidRPr="006A17B6">
        <w:rPr>
          <w:rFonts w:ascii="Arial" w:eastAsia="Times New Roman" w:hAnsi="Arial" w:cs="Arial"/>
          <w:b/>
          <w:bCs/>
          <w:color w:val="000000"/>
          <w:sz w:val="24"/>
          <w:szCs w:val="24"/>
          <w:u w:val="single"/>
          <w:lang w:eastAsia="en-GB"/>
        </w:rPr>
        <w:t xml:space="preserve">nd Mid Suffolk’s </w:t>
      </w:r>
      <w:r w:rsidR="00E32F96">
        <w:rPr>
          <w:rFonts w:ascii="Arial" w:eastAsia="Times New Roman" w:hAnsi="Arial" w:cs="Arial"/>
          <w:b/>
          <w:bCs/>
          <w:color w:val="000000"/>
          <w:sz w:val="24"/>
          <w:szCs w:val="24"/>
          <w:u w:val="single"/>
          <w:lang w:eastAsia="en-GB"/>
        </w:rPr>
        <w:t>N</w:t>
      </w:r>
      <w:r w:rsidRPr="006A17B6">
        <w:rPr>
          <w:rFonts w:ascii="Arial" w:eastAsia="Times New Roman" w:hAnsi="Arial" w:cs="Arial"/>
          <w:b/>
          <w:bCs/>
          <w:color w:val="000000"/>
          <w:sz w:val="24"/>
          <w:szCs w:val="24"/>
          <w:u w:val="single"/>
          <w:lang w:eastAsia="en-GB"/>
        </w:rPr>
        <w:t xml:space="preserve">ew </w:t>
      </w:r>
      <w:r w:rsidR="00E32F96">
        <w:rPr>
          <w:rFonts w:ascii="Arial" w:eastAsia="Times New Roman" w:hAnsi="Arial" w:cs="Arial"/>
          <w:b/>
          <w:bCs/>
          <w:color w:val="000000"/>
          <w:sz w:val="24"/>
          <w:szCs w:val="24"/>
          <w:u w:val="single"/>
          <w:lang w:eastAsia="en-GB"/>
        </w:rPr>
        <w:t>E</w:t>
      </w:r>
      <w:r w:rsidRPr="006A17B6">
        <w:rPr>
          <w:rFonts w:ascii="Arial" w:eastAsia="Times New Roman" w:hAnsi="Arial" w:cs="Arial"/>
          <w:b/>
          <w:bCs/>
          <w:color w:val="000000"/>
          <w:sz w:val="24"/>
          <w:szCs w:val="24"/>
          <w:u w:val="single"/>
          <w:lang w:eastAsia="en-GB"/>
        </w:rPr>
        <w:t xml:space="preserve">nvironmentally </w:t>
      </w:r>
      <w:r w:rsidR="00E32F96">
        <w:rPr>
          <w:rFonts w:ascii="Arial" w:eastAsia="Times New Roman" w:hAnsi="Arial" w:cs="Arial"/>
          <w:b/>
          <w:bCs/>
          <w:color w:val="000000"/>
          <w:sz w:val="24"/>
          <w:szCs w:val="24"/>
          <w:u w:val="single"/>
          <w:lang w:eastAsia="en-GB"/>
        </w:rPr>
        <w:t>F</w:t>
      </w:r>
      <w:r w:rsidRPr="006A17B6">
        <w:rPr>
          <w:rFonts w:ascii="Arial" w:eastAsia="Times New Roman" w:hAnsi="Arial" w:cs="Arial"/>
          <w:b/>
          <w:bCs/>
          <w:color w:val="000000"/>
          <w:sz w:val="24"/>
          <w:szCs w:val="24"/>
          <w:u w:val="single"/>
          <w:lang w:eastAsia="en-GB"/>
        </w:rPr>
        <w:t xml:space="preserve">riendly </w:t>
      </w:r>
      <w:r w:rsidR="00E32F96">
        <w:rPr>
          <w:rFonts w:ascii="Arial" w:eastAsia="Times New Roman" w:hAnsi="Arial" w:cs="Arial"/>
          <w:b/>
          <w:bCs/>
          <w:color w:val="000000"/>
          <w:sz w:val="24"/>
          <w:szCs w:val="24"/>
          <w:u w:val="single"/>
          <w:lang w:eastAsia="en-GB"/>
        </w:rPr>
        <w:t>B</w:t>
      </w:r>
      <w:r w:rsidRPr="006A17B6">
        <w:rPr>
          <w:rFonts w:ascii="Arial" w:eastAsia="Times New Roman" w:hAnsi="Arial" w:cs="Arial"/>
          <w:b/>
          <w:bCs/>
          <w:color w:val="000000"/>
          <w:sz w:val="24"/>
          <w:szCs w:val="24"/>
          <w:u w:val="single"/>
          <w:lang w:eastAsia="en-GB"/>
        </w:rPr>
        <w:t xml:space="preserve">in </w:t>
      </w:r>
      <w:r w:rsidR="00E32F96">
        <w:rPr>
          <w:rFonts w:ascii="Arial" w:eastAsia="Times New Roman" w:hAnsi="Arial" w:cs="Arial"/>
          <w:b/>
          <w:bCs/>
          <w:color w:val="000000"/>
          <w:sz w:val="24"/>
          <w:szCs w:val="24"/>
          <w:u w:val="single"/>
          <w:lang w:eastAsia="en-GB"/>
        </w:rPr>
        <w:t>L</w:t>
      </w:r>
      <w:r w:rsidRPr="006A17B6">
        <w:rPr>
          <w:rFonts w:ascii="Arial" w:eastAsia="Times New Roman" w:hAnsi="Arial" w:cs="Arial"/>
          <w:b/>
          <w:bCs/>
          <w:color w:val="000000"/>
          <w:sz w:val="24"/>
          <w:szCs w:val="24"/>
          <w:u w:val="single"/>
          <w:lang w:eastAsia="en-GB"/>
        </w:rPr>
        <w:t>orries</w:t>
      </w:r>
    </w:p>
    <w:p w14:paraId="7E079C83" w14:textId="4E32992F" w:rsidR="006A17B6" w:rsidRPr="006A17B6" w:rsidRDefault="006A17B6" w:rsidP="006A17B6">
      <w:pPr>
        <w:spacing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Earlier this year, people across Babergh and Mid Suffolk, were invited to submit names for the councils’ 22 brand-new bin lorries.</w:t>
      </w:r>
      <w:r w:rsidRPr="00E32F96">
        <w:rPr>
          <w:rFonts w:ascii="Arial" w:eastAsia="Times New Roman" w:hAnsi="Arial" w:cs="Arial"/>
          <w:color w:val="000000"/>
          <w:sz w:val="24"/>
          <w:szCs w:val="24"/>
          <w:lang w:eastAsia="en-GB"/>
        </w:rPr>
        <w:t xml:space="preserve"> </w:t>
      </w:r>
      <w:r w:rsidRPr="006A17B6">
        <w:rPr>
          <w:rFonts w:ascii="Arial" w:eastAsia="Times New Roman" w:hAnsi="Arial" w:cs="Arial"/>
          <w:color w:val="000000"/>
          <w:sz w:val="24"/>
          <w:szCs w:val="24"/>
          <w:lang w:eastAsia="en-GB"/>
        </w:rPr>
        <w:t>The two-week long competition saw over 400 individual name suggestions sent into the councils – with locals of all ages, from villages to towns, all getting in on the fun.</w:t>
      </w:r>
      <w:r w:rsidRPr="00E32F96">
        <w:rPr>
          <w:rFonts w:ascii="Arial" w:eastAsia="Times New Roman" w:hAnsi="Arial" w:cs="Arial"/>
          <w:color w:val="000000"/>
          <w:sz w:val="24"/>
          <w:szCs w:val="24"/>
          <w:lang w:eastAsia="en-GB"/>
        </w:rPr>
        <w:t xml:space="preserve"> </w:t>
      </w:r>
      <w:r w:rsidRPr="006A17B6">
        <w:rPr>
          <w:rFonts w:ascii="Arial" w:eastAsia="Times New Roman" w:hAnsi="Arial" w:cs="Arial"/>
          <w:color w:val="000000"/>
          <w:sz w:val="24"/>
          <w:szCs w:val="24"/>
          <w:lang w:eastAsia="en-GB"/>
        </w:rPr>
        <w:t>The councils’ crews and waste team then had the challenge of choosing just 22 – picking their favourites from a shortlist of just over 30 names.</w:t>
      </w:r>
    </w:p>
    <w:p w14:paraId="050C385E" w14:textId="77777777" w:rsidR="006A17B6" w:rsidRPr="006A17B6" w:rsidRDefault="006A17B6" w:rsidP="006A17B6">
      <w:pPr>
        <w:spacing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Set to make their collection debuts in just a matter of days, the councils have now revealed the winning names:</w:t>
      </w:r>
    </w:p>
    <w:p w14:paraId="6458EDCA" w14:textId="77777777" w:rsidR="006A17B6" w:rsidRPr="00E32F96" w:rsidRDefault="006A17B6" w:rsidP="006A17B6">
      <w:pPr>
        <w:spacing w:after="0" w:line="240" w:lineRule="auto"/>
        <w:ind w:left="1320"/>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 xml:space="preserve">Ed </w:t>
      </w:r>
      <w:proofErr w:type="spellStart"/>
      <w:r w:rsidRPr="006A17B6">
        <w:rPr>
          <w:rFonts w:ascii="Arial" w:eastAsia="Times New Roman" w:hAnsi="Arial" w:cs="Arial"/>
          <w:color w:val="000000"/>
          <w:sz w:val="24"/>
          <w:szCs w:val="24"/>
          <w:lang w:eastAsia="en-GB"/>
        </w:rPr>
        <w:t>Sheerbin</w:t>
      </w:r>
      <w:proofErr w:type="spellEnd"/>
      <w:r w:rsidRPr="006A17B6">
        <w:rPr>
          <w:rFonts w:ascii="Arial" w:eastAsia="Times New Roman" w:hAnsi="Arial" w:cs="Arial"/>
          <w:color w:val="000000"/>
          <w:sz w:val="24"/>
          <w:szCs w:val="24"/>
          <w:lang w:eastAsia="en-GB"/>
        </w:rPr>
        <w:br/>
        <w:t xml:space="preserve">Gary </w:t>
      </w:r>
      <w:proofErr w:type="spellStart"/>
      <w:r w:rsidRPr="006A17B6">
        <w:rPr>
          <w:rFonts w:ascii="Arial" w:eastAsia="Times New Roman" w:hAnsi="Arial" w:cs="Arial"/>
          <w:color w:val="000000"/>
          <w:sz w:val="24"/>
          <w:szCs w:val="24"/>
          <w:lang w:eastAsia="en-GB"/>
        </w:rPr>
        <w:t>Bineker</w:t>
      </w:r>
      <w:proofErr w:type="spellEnd"/>
      <w:r w:rsidRPr="006A17B6">
        <w:rPr>
          <w:rFonts w:ascii="Arial" w:eastAsia="Times New Roman" w:hAnsi="Arial" w:cs="Arial"/>
          <w:color w:val="000000"/>
          <w:sz w:val="24"/>
          <w:szCs w:val="24"/>
          <w:lang w:eastAsia="en-GB"/>
        </w:rPr>
        <w:br/>
        <w:t>Stranger Bins</w:t>
      </w:r>
      <w:r w:rsidRPr="006A17B6">
        <w:rPr>
          <w:rFonts w:ascii="Arial" w:eastAsia="Times New Roman" w:hAnsi="Arial" w:cs="Arial"/>
          <w:color w:val="000000"/>
          <w:sz w:val="24"/>
          <w:szCs w:val="24"/>
          <w:lang w:eastAsia="en-GB"/>
        </w:rPr>
        <w:br/>
        <w:t xml:space="preserve">Chitty </w:t>
      </w:r>
      <w:proofErr w:type="spellStart"/>
      <w:r w:rsidRPr="006A17B6">
        <w:rPr>
          <w:rFonts w:ascii="Arial" w:eastAsia="Times New Roman" w:hAnsi="Arial" w:cs="Arial"/>
          <w:color w:val="000000"/>
          <w:sz w:val="24"/>
          <w:szCs w:val="24"/>
          <w:lang w:eastAsia="en-GB"/>
        </w:rPr>
        <w:t>Chitty</w:t>
      </w:r>
      <w:proofErr w:type="spellEnd"/>
      <w:r w:rsidRPr="006A17B6">
        <w:rPr>
          <w:rFonts w:ascii="Arial" w:eastAsia="Times New Roman" w:hAnsi="Arial" w:cs="Arial"/>
          <w:color w:val="000000"/>
          <w:sz w:val="24"/>
          <w:szCs w:val="24"/>
          <w:lang w:eastAsia="en-GB"/>
        </w:rPr>
        <w:t xml:space="preserve"> Bin </w:t>
      </w:r>
      <w:proofErr w:type="spellStart"/>
      <w:r w:rsidRPr="006A17B6">
        <w:rPr>
          <w:rFonts w:ascii="Arial" w:eastAsia="Times New Roman" w:hAnsi="Arial" w:cs="Arial"/>
          <w:color w:val="000000"/>
          <w:sz w:val="24"/>
          <w:szCs w:val="24"/>
          <w:lang w:eastAsia="en-GB"/>
        </w:rPr>
        <w:t>Bin</w:t>
      </w:r>
      <w:proofErr w:type="spellEnd"/>
      <w:r w:rsidRPr="006A17B6">
        <w:rPr>
          <w:rFonts w:ascii="Arial" w:eastAsia="Times New Roman" w:hAnsi="Arial" w:cs="Arial"/>
          <w:color w:val="000000"/>
          <w:sz w:val="24"/>
          <w:szCs w:val="24"/>
          <w:lang w:eastAsia="en-GB"/>
        </w:rPr>
        <w:br/>
        <w:t xml:space="preserve">The </w:t>
      </w:r>
      <w:proofErr w:type="spellStart"/>
      <w:r w:rsidRPr="006A17B6">
        <w:rPr>
          <w:rFonts w:ascii="Arial" w:eastAsia="Times New Roman" w:hAnsi="Arial" w:cs="Arial"/>
          <w:color w:val="000000"/>
          <w:sz w:val="24"/>
          <w:szCs w:val="24"/>
          <w:lang w:eastAsia="en-GB"/>
        </w:rPr>
        <w:t>Binbetweeners</w:t>
      </w:r>
      <w:proofErr w:type="spellEnd"/>
      <w:r w:rsidRPr="006A17B6">
        <w:rPr>
          <w:rFonts w:ascii="Arial" w:eastAsia="Times New Roman" w:hAnsi="Arial" w:cs="Arial"/>
          <w:color w:val="000000"/>
          <w:sz w:val="24"/>
          <w:szCs w:val="24"/>
          <w:lang w:eastAsia="en-GB"/>
        </w:rPr>
        <w:br/>
        <w:t>Strictly Come Binning</w:t>
      </w:r>
      <w:r w:rsidRPr="006A17B6">
        <w:rPr>
          <w:rFonts w:ascii="Arial" w:eastAsia="Times New Roman" w:hAnsi="Arial" w:cs="Arial"/>
          <w:color w:val="000000"/>
          <w:sz w:val="24"/>
          <w:szCs w:val="24"/>
          <w:lang w:eastAsia="en-GB"/>
        </w:rPr>
        <w:br/>
      </w:r>
      <w:proofErr w:type="spellStart"/>
      <w:r w:rsidRPr="006A17B6">
        <w:rPr>
          <w:rFonts w:ascii="Arial" w:eastAsia="Times New Roman" w:hAnsi="Arial" w:cs="Arial"/>
          <w:color w:val="000000"/>
          <w:sz w:val="24"/>
          <w:szCs w:val="24"/>
          <w:lang w:eastAsia="en-GB"/>
        </w:rPr>
        <w:t>Binderella</w:t>
      </w:r>
      <w:proofErr w:type="spellEnd"/>
      <w:r w:rsidRPr="006A17B6">
        <w:rPr>
          <w:rFonts w:ascii="Arial" w:eastAsia="Times New Roman" w:hAnsi="Arial" w:cs="Arial"/>
          <w:color w:val="000000"/>
          <w:sz w:val="24"/>
          <w:szCs w:val="24"/>
          <w:lang w:eastAsia="en-GB"/>
        </w:rPr>
        <w:br/>
      </w:r>
      <w:proofErr w:type="spellStart"/>
      <w:r w:rsidRPr="006A17B6">
        <w:rPr>
          <w:rFonts w:ascii="Arial" w:eastAsia="Times New Roman" w:hAnsi="Arial" w:cs="Arial"/>
          <w:color w:val="000000"/>
          <w:sz w:val="24"/>
          <w:szCs w:val="24"/>
          <w:lang w:eastAsia="en-GB"/>
        </w:rPr>
        <w:t>Trashosaurus</w:t>
      </w:r>
      <w:proofErr w:type="spellEnd"/>
    </w:p>
    <w:p w14:paraId="3EF4D4AE" w14:textId="42A74B07" w:rsidR="006A17B6" w:rsidRPr="00E32F96" w:rsidRDefault="006A17B6" w:rsidP="006A17B6">
      <w:pPr>
        <w:spacing w:after="0" w:line="240" w:lineRule="auto"/>
        <w:ind w:left="1320"/>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 xml:space="preserve">Mission </w:t>
      </w:r>
      <w:proofErr w:type="spellStart"/>
      <w:r w:rsidRPr="006A17B6">
        <w:rPr>
          <w:rFonts w:ascii="Arial" w:eastAsia="Times New Roman" w:hAnsi="Arial" w:cs="Arial"/>
          <w:color w:val="000000"/>
          <w:sz w:val="24"/>
          <w:szCs w:val="24"/>
          <w:lang w:eastAsia="en-GB"/>
        </w:rPr>
        <w:t>Binpossible</w:t>
      </w:r>
      <w:proofErr w:type="spellEnd"/>
      <w:r w:rsidRPr="006A17B6">
        <w:rPr>
          <w:rFonts w:ascii="Arial" w:eastAsia="Times New Roman" w:hAnsi="Arial" w:cs="Arial"/>
          <w:color w:val="000000"/>
          <w:sz w:val="24"/>
          <w:szCs w:val="24"/>
          <w:lang w:eastAsia="en-GB"/>
        </w:rPr>
        <w:br/>
        <w:t xml:space="preserve">The </w:t>
      </w:r>
      <w:proofErr w:type="spellStart"/>
      <w:r w:rsidRPr="006A17B6">
        <w:rPr>
          <w:rFonts w:ascii="Arial" w:eastAsia="Times New Roman" w:hAnsi="Arial" w:cs="Arial"/>
          <w:color w:val="000000"/>
          <w:sz w:val="24"/>
          <w:szCs w:val="24"/>
          <w:lang w:eastAsia="en-GB"/>
        </w:rPr>
        <w:t>Binner</w:t>
      </w:r>
      <w:proofErr w:type="spellEnd"/>
      <w:r w:rsidRPr="006A17B6">
        <w:rPr>
          <w:rFonts w:ascii="Arial" w:eastAsia="Times New Roman" w:hAnsi="Arial" w:cs="Arial"/>
          <w:color w:val="000000"/>
          <w:sz w:val="24"/>
          <w:szCs w:val="24"/>
          <w:lang w:eastAsia="en-GB"/>
        </w:rPr>
        <w:t xml:space="preserve"> Takes It Al</w:t>
      </w:r>
    </w:p>
    <w:p w14:paraId="7802A86E" w14:textId="3A5A8D8B" w:rsidR="006A17B6" w:rsidRPr="006A17B6" w:rsidRDefault="006A17B6" w:rsidP="006A17B6">
      <w:pPr>
        <w:spacing w:after="0" w:line="240" w:lineRule="auto"/>
        <w:ind w:left="1320"/>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Lord of the Bins</w:t>
      </w:r>
      <w:r w:rsidRPr="006A17B6">
        <w:rPr>
          <w:rFonts w:ascii="Arial" w:eastAsia="Times New Roman" w:hAnsi="Arial" w:cs="Arial"/>
          <w:color w:val="000000"/>
          <w:sz w:val="24"/>
          <w:szCs w:val="24"/>
          <w:lang w:eastAsia="en-GB"/>
        </w:rPr>
        <w:br/>
        <w:t>Beauty and the Bin</w:t>
      </w:r>
      <w:r w:rsidRPr="006A17B6">
        <w:rPr>
          <w:rFonts w:ascii="Arial" w:eastAsia="Times New Roman" w:hAnsi="Arial" w:cs="Arial"/>
          <w:color w:val="000000"/>
          <w:sz w:val="24"/>
          <w:szCs w:val="24"/>
          <w:lang w:eastAsia="en-GB"/>
        </w:rPr>
        <w:br/>
        <w:t>Waste warriors</w:t>
      </w:r>
      <w:r w:rsidRPr="006A17B6">
        <w:rPr>
          <w:rFonts w:ascii="Arial" w:eastAsia="Times New Roman" w:hAnsi="Arial" w:cs="Arial"/>
          <w:color w:val="000000"/>
          <w:sz w:val="24"/>
          <w:szCs w:val="24"/>
          <w:lang w:eastAsia="en-GB"/>
        </w:rPr>
        <w:br/>
        <w:t>Bin here, there, everywhere</w:t>
      </w:r>
      <w:r w:rsidRPr="006A17B6">
        <w:rPr>
          <w:rFonts w:ascii="Arial" w:eastAsia="Times New Roman" w:hAnsi="Arial" w:cs="Arial"/>
          <w:color w:val="000000"/>
          <w:sz w:val="24"/>
          <w:szCs w:val="24"/>
          <w:lang w:eastAsia="en-GB"/>
        </w:rPr>
        <w:br/>
        <w:t>Binnie the Pooh</w:t>
      </w:r>
      <w:r w:rsidRPr="006A17B6">
        <w:rPr>
          <w:rFonts w:ascii="Arial" w:eastAsia="Times New Roman" w:hAnsi="Arial" w:cs="Arial"/>
          <w:color w:val="000000"/>
          <w:sz w:val="24"/>
          <w:szCs w:val="24"/>
          <w:lang w:eastAsia="en-GB"/>
        </w:rPr>
        <w:br/>
      </w:r>
      <w:proofErr w:type="spellStart"/>
      <w:r w:rsidRPr="006A17B6">
        <w:rPr>
          <w:rFonts w:ascii="Arial" w:eastAsia="Times New Roman" w:hAnsi="Arial" w:cs="Arial"/>
          <w:color w:val="000000"/>
          <w:sz w:val="24"/>
          <w:szCs w:val="24"/>
          <w:lang w:eastAsia="en-GB"/>
        </w:rPr>
        <w:t>Bincredible</w:t>
      </w:r>
      <w:proofErr w:type="spellEnd"/>
      <w:r w:rsidRPr="006A17B6">
        <w:rPr>
          <w:rFonts w:ascii="Arial" w:eastAsia="Times New Roman" w:hAnsi="Arial" w:cs="Arial"/>
          <w:color w:val="000000"/>
          <w:sz w:val="24"/>
          <w:szCs w:val="24"/>
          <w:lang w:eastAsia="en-GB"/>
        </w:rPr>
        <w:t xml:space="preserve"> Hulk</w:t>
      </w:r>
      <w:r w:rsidRPr="006A17B6">
        <w:rPr>
          <w:rFonts w:ascii="Arial" w:eastAsia="Times New Roman" w:hAnsi="Arial" w:cs="Arial"/>
          <w:color w:val="000000"/>
          <w:sz w:val="24"/>
          <w:szCs w:val="24"/>
          <w:lang w:eastAsia="en-GB"/>
        </w:rPr>
        <w:br/>
      </w:r>
      <w:r w:rsidRPr="006A17B6">
        <w:rPr>
          <w:rFonts w:ascii="Arial" w:eastAsia="Times New Roman" w:hAnsi="Arial" w:cs="Arial"/>
          <w:color w:val="000000"/>
          <w:sz w:val="24"/>
          <w:szCs w:val="24"/>
          <w:lang w:eastAsia="en-GB"/>
        </w:rPr>
        <w:lastRenderedPageBreak/>
        <w:t xml:space="preserve">The Adventures of </w:t>
      </w:r>
      <w:proofErr w:type="spellStart"/>
      <w:r w:rsidRPr="006A17B6">
        <w:rPr>
          <w:rFonts w:ascii="Arial" w:eastAsia="Times New Roman" w:hAnsi="Arial" w:cs="Arial"/>
          <w:color w:val="000000"/>
          <w:sz w:val="24"/>
          <w:szCs w:val="24"/>
          <w:lang w:eastAsia="en-GB"/>
        </w:rPr>
        <w:t>Binbin</w:t>
      </w:r>
      <w:proofErr w:type="spellEnd"/>
      <w:r w:rsidRPr="006A17B6">
        <w:rPr>
          <w:rFonts w:ascii="Arial" w:eastAsia="Times New Roman" w:hAnsi="Arial" w:cs="Arial"/>
          <w:color w:val="000000"/>
          <w:sz w:val="24"/>
          <w:szCs w:val="24"/>
          <w:lang w:eastAsia="en-GB"/>
        </w:rPr>
        <w:br/>
      </w:r>
      <w:proofErr w:type="spellStart"/>
      <w:r w:rsidRPr="006A17B6">
        <w:rPr>
          <w:rFonts w:ascii="Arial" w:eastAsia="Times New Roman" w:hAnsi="Arial" w:cs="Arial"/>
          <w:color w:val="000000"/>
          <w:sz w:val="24"/>
          <w:szCs w:val="24"/>
          <w:lang w:eastAsia="en-GB"/>
        </w:rPr>
        <w:t>Binin</w:t>
      </w:r>
      <w:proofErr w:type="spellEnd"/>
      <w:r w:rsidRPr="006A17B6">
        <w:rPr>
          <w:rFonts w:ascii="Arial" w:eastAsia="Times New Roman" w:hAnsi="Arial" w:cs="Arial"/>
          <w:color w:val="000000"/>
          <w:sz w:val="24"/>
          <w:szCs w:val="24"/>
          <w:lang w:eastAsia="en-GB"/>
        </w:rPr>
        <w:t>' in the Rain</w:t>
      </w:r>
      <w:r w:rsidRPr="006A17B6">
        <w:rPr>
          <w:rFonts w:ascii="Arial" w:eastAsia="Times New Roman" w:hAnsi="Arial" w:cs="Arial"/>
          <w:color w:val="000000"/>
          <w:sz w:val="24"/>
          <w:szCs w:val="24"/>
          <w:lang w:eastAsia="en-GB"/>
        </w:rPr>
        <w:br/>
      </w:r>
      <w:proofErr w:type="spellStart"/>
      <w:r w:rsidRPr="006A17B6">
        <w:rPr>
          <w:rFonts w:ascii="Arial" w:eastAsia="Times New Roman" w:hAnsi="Arial" w:cs="Arial"/>
          <w:color w:val="000000"/>
          <w:sz w:val="24"/>
          <w:szCs w:val="24"/>
          <w:lang w:eastAsia="en-GB"/>
        </w:rPr>
        <w:t>Bindiana</w:t>
      </w:r>
      <w:proofErr w:type="spellEnd"/>
      <w:r w:rsidRPr="006A17B6">
        <w:rPr>
          <w:rFonts w:ascii="Arial" w:eastAsia="Times New Roman" w:hAnsi="Arial" w:cs="Arial"/>
          <w:color w:val="000000"/>
          <w:sz w:val="24"/>
          <w:szCs w:val="24"/>
          <w:lang w:eastAsia="en-GB"/>
        </w:rPr>
        <w:t xml:space="preserve"> Jones</w:t>
      </w:r>
      <w:r w:rsidRPr="006A17B6">
        <w:rPr>
          <w:rFonts w:ascii="Arial" w:eastAsia="Times New Roman" w:hAnsi="Arial" w:cs="Arial"/>
          <w:color w:val="000000"/>
          <w:sz w:val="24"/>
          <w:szCs w:val="24"/>
          <w:lang w:eastAsia="en-GB"/>
        </w:rPr>
        <w:br/>
        <w:t xml:space="preserve">To </w:t>
      </w:r>
      <w:proofErr w:type="spellStart"/>
      <w:r w:rsidRPr="006A17B6">
        <w:rPr>
          <w:rFonts w:ascii="Arial" w:eastAsia="Times New Roman" w:hAnsi="Arial" w:cs="Arial"/>
          <w:color w:val="000000"/>
          <w:sz w:val="24"/>
          <w:szCs w:val="24"/>
          <w:lang w:eastAsia="en-GB"/>
        </w:rPr>
        <w:t>Binfinity</w:t>
      </w:r>
      <w:proofErr w:type="spellEnd"/>
      <w:r w:rsidRPr="006A17B6">
        <w:rPr>
          <w:rFonts w:ascii="Arial" w:eastAsia="Times New Roman" w:hAnsi="Arial" w:cs="Arial"/>
          <w:color w:val="000000"/>
          <w:sz w:val="24"/>
          <w:szCs w:val="24"/>
          <w:lang w:eastAsia="en-GB"/>
        </w:rPr>
        <w:t xml:space="preserve"> and Beyond</w:t>
      </w:r>
      <w:r w:rsidRPr="006A17B6">
        <w:rPr>
          <w:rFonts w:ascii="Arial" w:eastAsia="Times New Roman" w:hAnsi="Arial" w:cs="Arial"/>
          <w:color w:val="000000"/>
          <w:sz w:val="24"/>
          <w:szCs w:val="24"/>
          <w:lang w:eastAsia="en-GB"/>
        </w:rPr>
        <w:br/>
        <w:t xml:space="preserve">Mary </w:t>
      </w:r>
      <w:proofErr w:type="spellStart"/>
      <w:r w:rsidRPr="006A17B6">
        <w:rPr>
          <w:rFonts w:ascii="Arial" w:eastAsia="Times New Roman" w:hAnsi="Arial" w:cs="Arial"/>
          <w:color w:val="000000"/>
          <w:sz w:val="24"/>
          <w:szCs w:val="24"/>
          <w:lang w:eastAsia="en-GB"/>
        </w:rPr>
        <w:t>Popbins</w:t>
      </w:r>
      <w:proofErr w:type="spellEnd"/>
      <w:r w:rsidRPr="006A17B6">
        <w:rPr>
          <w:rFonts w:ascii="Arial" w:eastAsia="Times New Roman" w:hAnsi="Arial" w:cs="Arial"/>
          <w:color w:val="000000"/>
          <w:sz w:val="24"/>
          <w:szCs w:val="24"/>
          <w:lang w:eastAsia="en-GB"/>
        </w:rPr>
        <w:br/>
        <w:t>Gone with the Bin</w:t>
      </w:r>
      <w:r w:rsidRPr="006A17B6">
        <w:rPr>
          <w:rFonts w:ascii="Arial" w:eastAsia="Times New Roman" w:hAnsi="Arial" w:cs="Arial"/>
          <w:color w:val="000000"/>
          <w:sz w:val="24"/>
          <w:szCs w:val="24"/>
          <w:lang w:eastAsia="en-GB"/>
        </w:rPr>
        <w:br/>
      </w:r>
    </w:p>
    <w:p w14:paraId="606CBE1B" w14:textId="5BFCAB34" w:rsidR="006A17B6" w:rsidRDefault="006A17B6" w:rsidP="006A17B6">
      <w:pPr>
        <w:spacing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The competition was launched to mark the councils’ biggest upgrade to their 35-strong waste fleet in almost 10 years – an investment of £2m*.22 brand new environmentally friendly bin lorries, will replace many of their current lorries, having emptied around a combined 40 million bins over their working lifetimes.</w:t>
      </w:r>
      <w:r w:rsidRPr="00E32F96">
        <w:rPr>
          <w:rFonts w:ascii="Arial" w:eastAsia="Times New Roman" w:hAnsi="Arial" w:cs="Arial"/>
          <w:color w:val="000000"/>
          <w:sz w:val="24"/>
          <w:szCs w:val="24"/>
          <w:lang w:eastAsia="en-GB"/>
        </w:rPr>
        <w:t xml:space="preserve"> </w:t>
      </w:r>
      <w:r w:rsidRPr="006A17B6">
        <w:rPr>
          <w:rFonts w:ascii="Arial" w:eastAsia="Times New Roman" w:hAnsi="Arial" w:cs="Arial"/>
          <w:color w:val="000000"/>
          <w:sz w:val="24"/>
          <w:szCs w:val="24"/>
          <w:lang w:eastAsia="en-GB"/>
        </w:rPr>
        <w:t>They will be fuelled by certified sustainable Hydrotreated Vegetable Oil (HVO) produced from waste cooking oil, after Babergh and Mid Suffolk District Councils became the first rural UK councils to switch to the fuel last year. This will enable them to continue slashing their carbon emissions by up to 90%, as well as reducing other pollutants.</w:t>
      </w:r>
    </w:p>
    <w:p w14:paraId="0740C96E" w14:textId="77777777" w:rsidR="00E32F96" w:rsidRPr="006A17B6" w:rsidRDefault="00E32F96" w:rsidP="006A17B6">
      <w:pPr>
        <w:spacing w:after="100" w:afterAutospacing="1" w:line="240" w:lineRule="auto"/>
        <w:rPr>
          <w:rFonts w:ascii="Arial" w:eastAsia="Times New Roman" w:hAnsi="Arial" w:cs="Arial"/>
          <w:color w:val="000000"/>
          <w:sz w:val="24"/>
          <w:szCs w:val="24"/>
          <w:lang w:eastAsia="en-GB"/>
        </w:rPr>
      </w:pPr>
    </w:p>
    <w:p w14:paraId="5B7A4CAB" w14:textId="32BD70A5" w:rsidR="006A17B6" w:rsidRPr="006A17B6" w:rsidRDefault="006A17B6" w:rsidP="006A17B6">
      <w:pPr>
        <w:spacing w:before="100" w:beforeAutospacing="1" w:after="100" w:afterAutospacing="1" w:line="240" w:lineRule="auto"/>
        <w:rPr>
          <w:rFonts w:ascii="Arial" w:eastAsia="Times New Roman" w:hAnsi="Arial" w:cs="Arial"/>
          <w:b/>
          <w:bCs/>
          <w:color w:val="000000"/>
          <w:sz w:val="24"/>
          <w:szCs w:val="24"/>
          <w:u w:val="single"/>
          <w:lang w:eastAsia="en-GB"/>
        </w:rPr>
      </w:pPr>
      <w:r w:rsidRPr="006A17B6">
        <w:rPr>
          <w:rFonts w:ascii="Arial" w:eastAsia="Times New Roman" w:hAnsi="Arial" w:cs="Arial"/>
          <w:b/>
          <w:bCs/>
          <w:color w:val="000000"/>
          <w:sz w:val="24"/>
          <w:szCs w:val="24"/>
          <w:u w:val="single"/>
          <w:lang w:eastAsia="en-GB"/>
        </w:rPr>
        <w:t xml:space="preserve">Pioneering </w:t>
      </w:r>
      <w:r w:rsidR="00E32F96">
        <w:rPr>
          <w:rFonts w:ascii="Arial" w:eastAsia="Times New Roman" w:hAnsi="Arial" w:cs="Arial"/>
          <w:b/>
          <w:bCs/>
          <w:color w:val="000000"/>
          <w:sz w:val="24"/>
          <w:szCs w:val="24"/>
          <w:u w:val="single"/>
          <w:lang w:eastAsia="en-GB"/>
        </w:rPr>
        <w:t>C</w:t>
      </w:r>
      <w:r w:rsidRPr="006A17B6">
        <w:rPr>
          <w:rFonts w:ascii="Arial" w:eastAsia="Times New Roman" w:hAnsi="Arial" w:cs="Arial"/>
          <w:b/>
          <w:bCs/>
          <w:color w:val="000000"/>
          <w:sz w:val="24"/>
          <w:szCs w:val="24"/>
          <w:u w:val="single"/>
          <w:lang w:eastAsia="en-GB"/>
        </w:rPr>
        <w:t xml:space="preserve">ouncils </w:t>
      </w:r>
      <w:r w:rsidR="00E32F96">
        <w:rPr>
          <w:rFonts w:ascii="Arial" w:eastAsia="Times New Roman" w:hAnsi="Arial" w:cs="Arial"/>
          <w:b/>
          <w:bCs/>
          <w:color w:val="000000"/>
          <w:sz w:val="24"/>
          <w:szCs w:val="24"/>
          <w:u w:val="single"/>
          <w:lang w:eastAsia="en-GB"/>
        </w:rPr>
        <w:t>C</w:t>
      </w:r>
      <w:r w:rsidRPr="006A17B6">
        <w:rPr>
          <w:rFonts w:ascii="Arial" w:eastAsia="Times New Roman" w:hAnsi="Arial" w:cs="Arial"/>
          <w:b/>
          <w:bCs/>
          <w:color w:val="000000"/>
          <w:sz w:val="24"/>
          <w:szCs w:val="24"/>
          <w:u w:val="single"/>
          <w:lang w:eastAsia="en-GB"/>
        </w:rPr>
        <w:t xml:space="preserve">omplete £2.8m </w:t>
      </w:r>
      <w:r w:rsidR="00E32F96">
        <w:rPr>
          <w:rFonts w:ascii="Arial" w:eastAsia="Times New Roman" w:hAnsi="Arial" w:cs="Arial"/>
          <w:b/>
          <w:bCs/>
          <w:color w:val="000000"/>
          <w:sz w:val="24"/>
          <w:szCs w:val="24"/>
          <w:u w:val="single"/>
          <w:lang w:eastAsia="en-GB"/>
        </w:rPr>
        <w:t>C</w:t>
      </w:r>
      <w:r w:rsidRPr="006A17B6">
        <w:rPr>
          <w:rFonts w:ascii="Arial" w:eastAsia="Times New Roman" w:hAnsi="Arial" w:cs="Arial"/>
          <w:b/>
          <w:bCs/>
          <w:color w:val="000000"/>
          <w:sz w:val="24"/>
          <w:szCs w:val="24"/>
          <w:u w:val="single"/>
          <w:lang w:eastAsia="en-GB"/>
        </w:rPr>
        <w:t>arbon-</w:t>
      </w:r>
      <w:r w:rsidR="00E32F96">
        <w:rPr>
          <w:rFonts w:ascii="Arial" w:eastAsia="Times New Roman" w:hAnsi="Arial" w:cs="Arial"/>
          <w:b/>
          <w:bCs/>
          <w:color w:val="000000"/>
          <w:sz w:val="24"/>
          <w:szCs w:val="24"/>
          <w:u w:val="single"/>
          <w:lang w:eastAsia="en-GB"/>
        </w:rPr>
        <w:t>C</w:t>
      </w:r>
      <w:r w:rsidRPr="006A17B6">
        <w:rPr>
          <w:rFonts w:ascii="Arial" w:eastAsia="Times New Roman" w:hAnsi="Arial" w:cs="Arial"/>
          <w:b/>
          <w:bCs/>
          <w:color w:val="000000"/>
          <w:sz w:val="24"/>
          <w:szCs w:val="24"/>
          <w:u w:val="single"/>
          <w:lang w:eastAsia="en-GB"/>
        </w:rPr>
        <w:t xml:space="preserve">utting </w:t>
      </w:r>
      <w:r w:rsidR="00E32F96">
        <w:rPr>
          <w:rFonts w:ascii="Arial" w:eastAsia="Times New Roman" w:hAnsi="Arial" w:cs="Arial"/>
          <w:b/>
          <w:bCs/>
          <w:color w:val="000000"/>
          <w:sz w:val="24"/>
          <w:szCs w:val="24"/>
          <w:u w:val="single"/>
          <w:lang w:eastAsia="en-GB"/>
        </w:rPr>
        <w:t>S</w:t>
      </w:r>
      <w:r w:rsidRPr="006A17B6">
        <w:rPr>
          <w:rFonts w:ascii="Arial" w:eastAsia="Times New Roman" w:hAnsi="Arial" w:cs="Arial"/>
          <w:b/>
          <w:bCs/>
          <w:color w:val="000000"/>
          <w:sz w:val="24"/>
          <w:szCs w:val="24"/>
          <w:u w:val="single"/>
          <w:lang w:eastAsia="en-GB"/>
        </w:rPr>
        <w:t xml:space="preserve">olar </w:t>
      </w:r>
      <w:r w:rsidR="00E32F96">
        <w:rPr>
          <w:rFonts w:ascii="Arial" w:eastAsia="Times New Roman" w:hAnsi="Arial" w:cs="Arial"/>
          <w:b/>
          <w:bCs/>
          <w:color w:val="000000"/>
          <w:sz w:val="24"/>
          <w:szCs w:val="24"/>
          <w:u w:val="single"/>
          <w:lang w:eastAsia="en-GB"/>
        </w:rPr>
        <w:t>I</w:t>
      </w:r>
      <w:r w:rsidRPr="006A17B6">
        <w:rPr>
          <w:rFonts w:ascii="Arial" w:eastAsia="Times New Roman" w:hAnsi="Arial" w:cs="Arial"/>
          <w:b/>
          <w:bCs/>
          <w:color w:val="000000"/>
          <w:sz w:val="24"/>
          <w:szCs w:val="24"/>
          <w:u w:val="single"/>
          <w:lang w:eastAsia="en-GB"/>
        </w:rPr>
        <w:t xml:space="preserve">nvestment </w:t>
      </w:r>
      <w:proofErr w:type="gramStart"/>
      <w:r w:rsidR="00E32F96">
        <w:rPr>
          <w:rFonts w:ascii="Arial" w:eastAsia="Times New Roman" w:hAnsi="Arial" w:cs="Arial"/>
          <w:b/>
          <w:bCs/>
          <w:color w:val="000000"/>
          <w:sz w:val="24"/>
          <w:szCs w:val="24"/>
          <w:u w:val="single"/>
          <w:lang w:eastAsia="en-GB"/>
        </w:rPr>
        <w:t>T</w:t>
      </w:r>
      <w:r w:rsidRPr="006A17B6">
        <w:rPr>
          <w:rFonts w:ascii="Arial" w:eastAsia="Times New Roman" w:hAnsi="Arial" w:cs="Arial"/>
          <w:b/>
          <w:bCs/>
          <w:color w:val="000000"/>
          <w:sz w:val="24"/>
          <w:szCs w:val="24"/>
          <w:u w:val="single"/>
          <w:lang w:eastAsia="en-GB"/>
        </w:rPr>
        <w:t>o</w:t>
      </w:r>
      <w:proofErr w:type="gramEnd"/>
      <w:r w:rsidRPr="006A17B6">
        <w:rPr>
          <w:rFonts w:ascii="Arial" w:eastAsia="Times New Roman" w:hAnsi="Arial" w:cs="Arial"/>
          <w:b/>
          <w:bCs/>
          <w:color w:val="000000"/>
          <w:sz w:val="24"/>
          <w:szCs w:val="24"/>
          <w:u w:val="single"/>
          <w:lang w:eastAsia="en-GB"/>
        </w:rPr>
        <w:t xml:space="preserve"> </w:t>
      </w:r>
      <w:r w:rsidR="00E32F96">
        <w:rPr>
          <w:rFonts w:ascii="Arial" w:eastAsia="Times New Roman" w:hAnsi="Arial" w:cs="Arial"/>
          <w:b/>
          <w:bCs/>
          <w:color w:val="000000"/>
          <w:sz w:val="24"/>
          <w:szCs w:val="24"/>
          <w:u w:val="single"/>
          <w:lang w:eastAsia="en-GB"/>
        </w:rPr>
        <w:t>S</w:t>
      </w:r>
      <w:r w:rsidRPr="006A17B6">
        <w:rPr>
          <w:rFonts w:ascii="Arial" w:eastAsia="Times New Roman" w:hAnsi="Arial" w:cs="Arial"/>
          <w:b/>
          <w:bCs/>
          <w:color w:val="000000"/>
          <w:sz w:val="24"/>
          <w:szCs w:val="24"/>
          <w:u w:val="single"/>
          <w:lang w:eastAsia="en-GB"/>
        </w:rPr>
        <w:t xml:space="preserve">lash </w:t>
      </w:r>
      <w:r w:rsidR="00E32F96">
        <w:rPr>
          <w:rFonts w:ascii="Arial" w:eastAsia="Times New Roman" w:hAnsi="Arial" w:cs="Arial"/>
          <w:b/>
          <w:bCs/>
          <w:color w:val="000000"/>
          <w:sz w:val="24"/>
          <w:szCs w:val="24"/>
          <w:u w:val="single"/>
          <w:lang w:eastAsia="en-GB"/>
        </w:rPr>
        <w:t>L</w:t>
      </w:r>
      <w:r w:rsidRPr="006A17B6">
        <w:rPr>
          <w:rFonts w:ascii="Arial" w:eastAsia="Times New Roman" w:hAnsi="Arial" w:cs="Arial"/>
          <w:b/>
          <w:bCs/>
          <w:color w:val="000000"/>
          <w:sz w:val="24"/>
          <w:szCs w:val="24"/>
          <w:u w:val="single"/>
          <w:lang w:eastAsia="en-GB"/>
        </w:rPr>
        <w:t xml:space="preserve">eisure </w:t>
      </w:r>
      <w:r w:rsidR="00E32F96">
        <w:rPr>
          <w:rFonts w:ascii="Arial" w:eastAsia="Times New Roman" w:hAnsi="Arial" w:cs="Arial"/>
          <w:b/>
          <w:bCs/>
          <w:color w:val="000000"/>
          <w:sz w:val="24"/>
          <w:szCs w:val="24"/>
          <w:u w:val="single"/>
          <w:lang w:eastAsia="en-GB"/>
        </w:rPr>
        <w:t>C</w:t>
      </w:r>
      <w:r w:rsidRPr="006A17B6">
        <w:rPr>
          <w:rFonts w:ascii="Arial" w:eastAsia="Times New Roman" w:hAnsi="Arial" w:cs="Arial"/>
          <w:b/>
          <w:bCs/>
          <w:color w:val="000000"/>
          <w:sz w:val="24"/>
          <w:szCs w:val="24"/>
          <w:u w:val="single"/>
          <w:lang w:eastAsia="en-GB"/>
        </w:rPr>
        <w:t xml:space="preserve">entres’ </w:t>
      </w:r>
      <w:r w:rsidR="00E32F96">
        <w:rPr>
          <w:rFonts w:ascii="Arial" w:eastAsia="Times New Roman" w:hAnsi="Arial" w:cs="Arial"/>
          <w:b/>
          <w:bCs/>
          <w:color w:val="000000"/>
          <w:sz w:val="24"/>
          <w:szCs w:val="24"/>
          <w:u w:val="single"/>
          <w:lang w:eastAsia="en-GB"/>
        </w:rPr>
        <w:t>R</w:t>
      </w:r>
      <w:r w:rsidRPr="006A17B6">
        <w:rPr>
          <w:rFonts w:ascii="Arial" w:eastAsia="Times New Roman" w:hAnsi="Arial" w:cs="Arial"/>
          <w:b/>
          <w:bCs/>
          <w:color w:val="000000"/>
          <w:sz w:val="24"/>
          <w:szCs w:val="24"/>
          <w:u w:val="single"/>
          <w:lang w:eastAsia="en-GB"/>
        </w:rPr>
        <w:t xml:space="preserve">eliance </w:t>
      </w:r>
      <w:r w:rsidR="00E32F96">
        <w:rPr>
          <w:rFonts w:ascii="Arial" w:eastAsia="Times New Roman" w:hAnsi="Arial" w:cs="Arial"/>
          <w:b/>
          <w:bCs/>
          <w:color w:val="000000"/>
          <w:sz w:val="24"/>
          <w:szCs w:val="24"/>
          <w:u w:val="single"/>
          <w:lang w:eastAsia="en-GB"/>
        </w:rPr>
        <w:t>O</w:t>
      </w:r>
      <w:r w:rsidRPr="006A17B6">
        <w:rPr>
          <w:rFonts w:ascii="Arial" w:eastAsia="Times New Roman" w:hAnsi="Arial" w:cs="Arial"/>
          <w:b/>
          <w:bCs/>
          <w:color w:val="000000"/>
          <w:sz w:val="24"/>
          <w:szCs w:val="24"/>
          <w:u w:val="single"/>
          <w:lang w:eastAsia="en-GB"/>
        </w:rPr>
        <w:t xml:space="preserve">n </w:t>
      </w:r>
      <w:r w:rsidR="00E32F96">
        <w:rPr>
          <w:rFonts w:ascii="Arial" w:eastAsia="Times New Roman" w:hAnsi="Arial" w:cs="Arial"/>
          <w:b/>
          <w:bCs/>
          <w:color w:val="000000"/>
          <w:sz w:val="24"/>
          <w:szCs w:val="24"/>
          <w:u w:val="single"/>
          <w:lang w:eastAsia="en-GB"/>
        </w:rPr>
        <w:t>T</w:t>
      </w:r>
      <w:r w:rsidRPr="006A17B6">
        <w:rPr>
          <w:rFonts w:ascii="Arial" w:eastAsia="Times New Roman" w:hAnsi="Arial" w:cs="Arial"/>
          <w:b/>
          <w:bCs/>
          <w:color w:val="000000"/>
          <w:sz w:val="24"/>
          <w:szCs w:val="24"/>
          <w:u w:val="single"/>
          <w:lang w:eastAsia="en-GB"/>
        </w:rPr>
        <w:t xml:space="preserve">he </w:t>
      </w:r>
      <w:r w:rsidR="00E32F96">
        <w:rPr>
          <w:rFonts w:ascii="Arial" w:eastAsia="Times New Roman" w:hAnsi="Arial" w:cs="Arial"/>
          <w:b/>
          <w:bCs/>
          <w:color w:val="000000"/>
          <w:sz w:val="24"/>
          <w:szCs w:val="24"/>
          <w:u w:val="single"/>
          <w:lang w:eastAsia="en-GB"/>
        </w:rPr>
        <w:t>G</w:t>
      </w:r>
      <w:r w:rsidRPr="006A17B6">
        <w:rPr>
          <w:rFonts w:ascii="Arial" w:eastAsia="Times New Roman" w:hAnsi="Arial" w:cs="Arial"/>
          <w:b/>
          <w:bCs/>
          <w:color w:val="000000"/>
          <w:sz w:val="24"/>
          <w:szCs w:val="24"/>
          <w:u w:val="single"/>
          <w:lang w:eastAsia="en-GB"/>
        </w:rPr>
        <w:t xml:space="preserve">rid </w:t>
      </w:r>
    </w:p>
    <w:p w14:paraId="0297BABE" w14:textId="1EB5D441" w:rsidR="00162EFB" w:rsidRPr="00E32F96" w:rsidRDefault="00162EFB" w:rsidP="00162EFB">
      <w:pPr>
        <w:pStyle w:val="xmsonormal"/>
        <w:spacing w:before="0" w:beforeAutospacing="0"/>
        <w:rPr>
          <w:rFonts w:ascii="Arial" w:hAnsi="Arial" w:cs="Arial"/>
          <w:color w:val="000000"/>
        </w:rPr>
      </w:pPr>
      <w:r w:rsidRPr="00E32F96">
        <w:rPr>
          <w:rFonts w:ascii="Arial" w:hAnsi="Arial" w:cs="Arial"/>
          <w:color w:val="000000"/>
        </w:rPr>
        <w:t>Over 100 council car parking spaces in Sudbury and Stowmarket have been covered with solar panels, to help power and reduce carbon emissions at two council-owned leisure centres. They are among the UK’s first rural local authorities to trial the technology, which will reduce the centres’ reliance on the grid and cut carbon emissions.</w:t>
      </w:r>
    </w:p>
    <w:p w14:paraId="1699AD03" w14:textId="3D6FBDB8" w:rsidR="00162EFB" w:rsidRPr="00E32F96" w:rsidRDefault="00162EFB" w:rsidP="00162EFB">
      <w:pPr>
        <w:pStyle w:val="xmsonormal"/>
        <w:spacing w:before="0" w:beforeAutospacing="0"/>
        <w:rPr>
          <w:rFonts w:ascii="Arial" w:hAnsi="Arial" w:cs="Arial"/>
          <w:color w:val="000000"/>
        </w:rPr>
      </w:pPr>
      <w:r w:rsidRPr="00E32F96">
        <w:rPr>
          <w:rFonts w:ascii="Arial" w:hAnsi="Arial" w:cs="Arial"/>
          <w:color w:val="000000"/>
        </w:rPr>
        <w:t>70 solar carports are located at Mid Suffolk Leisure Centre in Stowmarket, providing up to almost 24% of the centre’s annual electricity demand.</w:t>
      </w:r>
      <w:r w:rsidR="00094503">
        <w:rPr>
          <w:rFonts w:ascii="Arial" w:hAnsi="Arial" w:cs="Arial"/>
          <w:color w:val="000000"/>
        </w:rPr>
        <w:t xml:space="preserve"> </w:t>
      </w:r>
      <w:r w:rsidRPr="00E32F96">
        <w:rPr>
          <w:rFonts w:ascii="Arial" w:hAnsi="Arial" w:cs="Arial"/>
          <w:color w:val="000000"/>
        </w:rPr>
        <w:t>The installation includes battery storage so excess energy produced during sunnier periods can be saved for later, as well as eight electric vehicle charging points, including two rapid chargers.</w:t>
      </w:r>
    </w:p>
    <w:p w14:paraId="7DDC180E" w14:textId="02CE1D7B" w:rsidR="006A17B6" w:rsidRDefault="00162EFB" w:rsidP="00E32F96">
      <w:pPr>
        <w:pStyle w:val="xmsonormal"/>
        <w:spacing w:before="0" w:beforeAutospacing="0"/>
        <w:rPr>
          <w:rFonts w:ascii="Arial" w:hAnsi="Arial" w:cs="Arial"/>
          <w:color w:val="000000"/>
        </w:rPr>
      </w:pPr>
      <w:r w:rsidRPr="00E32F96">
        <w:rPr>
          <w:rFonts w:ascii="Arial" w:hAnsi="Arial" w:cs="Arial"/>
          <w:color w:val="000000"/>
        </w:rPr>
        <w:t>The works cost £1.4m which was funded by £800k match funding from the Department for Levelling Up, Housing and Communities’ Getting Building Fund (awarded by the New Anglia Local Enterprise Partnership). This was topped up by a combined £650k from the councils. The scheme is part of a wider £2.8m overall investment in solar across the councils’ four leisure centres. Last year, they also installed 1,278 solar panels on the centres roofs, along with other energy saving measures – paid for by £1.4m in grants from the Government’s Public Sector Decarbonisation Scheme.</w:t>
      </w:r>
      <w:r w:rsidR="00094503">
        <w:rPr>
          <w:rFonts w:ascii="Arial" w:hAnsi="Arial" w:cs="Arial"/>
          <w:color w:val="000000"/>
        </w:rPr>
        <w:t xml:space="preserve"> </w:t>
      </w:r>
      <w:r w:rsidRPr="00E32F96">
        <w:rPr>
          <w:rFonts w:ascii="Arial" w:hAnsi="Arial" w:cs="Arial"/>
          <w:color w:val="000000"/>
        </w:rPr>
        <w:t>Together, the solar carports and roof solar panels are now producing nearly 50% of Mid Suffolk Leisure Centre’s annual electricity demand.</w:t>
      </w:r>
    </w:p>
    <w:p w14:paraId="6F944768" w14:textId="77777777" w:rsidR="00E32F96" w:rsidRPr="006A17B6" w:rsidRDefault="00E32F96" w:rsidP="00E32F96">
      <w:pPr>
        <w:pStyle w:val="xmsonormal"/>
        <w:spacing w:before="0" w:beforeAutospacing="0"/>
        <w:rPr>
          <w:rFonts w:ascii="Arial" w:hAnsi="Arial" w:cs="Arial"/>
          <w:color w:val="000000"/>
        </w:rPr>
      </w:pPr>
    </w:p>
    <w:p w14:paraId="7F93CC6A" w14:textId="4A306BAA" w:rsidR="006A17B6" w:rsidRPr="006A17B6" w:rsidRDefault="006A17B6" w:rsidP="006A17B6">
      <w:pPr>
        <w:spacing w:before="100" w:beforeAutospacing="1" w:after="100" w:afterAutospacing="1" w:line="240" w:lineRule="auto"/>
        <w:rPr>
          <w:rFonts w:ascii="Arial" w:eastAsia="Times New Roman" w:hAnsi="Arial" w:cs="Arial"/>
          <w:b/>
          <w:bCs/>
          <w:color w:val="000000"/>
          <w:sz w:val="24"/>
          <w:szCs w:val="24"/>
          <w:u w:val="single"/>
          <w:lang w:eastAsia="en-GB"/>
        </w:rPr>
      </w:pPr>
      <w:r w:rsidRPr="006A17B6">
        <w:rPr>
          <w:rFonts w:ascii="Arial" w:eastAsia="Times New Roman" w:hAnsi="Arial" w:cs="Arial"/>
          <w:b/>
          <w:bCs/>
          <w:color w:val="000000"/>
          <w:sz w:val="24"/>
          <w:szCs w:val="24"/>
          <w:u w:val="single"/>
          <w:lang w:eastAsia="en-GB"/>
        </w:rPr>
        <w:t xml:space="preserve">Councils’ </w:t>
      </w:r>
      <w:r w:rsidR="00E32F96">
        <w:rPr>
          <w:rFonts w:ascii="Arial" w:eastAsia="Times New Roman" w:hAnsi="Arial" w:cs="Arial"/>
          <w:b/>
          <w:bCs/>
          <w:color w:val="000000"/>
          <w:sz w:val="24"/>
          <w:szCs w:val="24"/>
          <w:u w:val="single"/>
          <w:lang w:eastAsia="en-GB"/>
        </w:rPr>
        <w:t>N</w:t>
      </w:r>
      <w:r w:rsidRPr="006A17B6">
        <w:rPr>
          <w:rFonts w:ascii="Arial" w:eastAsia="Times New Roman" w:hAnsi="Arial" w:cs="Arial"/>
          <w:b/>
          <w:bCs/>
          <w:color w:val="000000"/>
          <w:sz w:val="24"/>
          <w:szCs w:val="24"/>
          <w:u w:val="single"/>
          <w:lang w:eastAsia="en-GB"/>
        </w:rPr>
        <w:t xml:space="preserve">ew </w:t>
      </w:r>
      <w:r w:rsidR="00E32F96">
        <w:rPr>
          <w:rFonts w:ascii="Arial" w:eastAsia="Times New Roman" w:hAnsi="Arial" w:cs="Arial"/>
          <w:b/>
          <w:bCs/>
          <w:color w:val="000000"/>
          <w:sz w:val="24"/>
          <w:szCs w:val="24"/>
          <w:u w:val="single"/>
          <w:lang w:eastAsia="en-GB"/>
        </w:rPr>
        <w:t>T</w:t>
      </w:r>
      <w:r w:rsidRPr="006A17B6">
        <w:rPr>
          <w:rFonts w:ascii="Arial" w:eastAsia="Times New Roman" w:hAnsi="Arial" w:cs="Arial"/>
          <w:b/>
          <w:bCs/>
          <w:color w:val="000000"/>
          <w:sz w:val="24"/>
          <w:szCs w:val="24"/>
          <w:u w:val="single"/>
          <w:lang w:eastAsia="en-GB"/>
        </w:rPr>
        <w:t xml:space="preserve">enancy </w:t>
      </w:r>
      <w:r w:rsidR="00E32F96">
        <w:rPr>
          <w:rFonts w:ascii="Arial" w:eastAsia="Times New Roman" w:hAnsi="Arial" w:cs="Arial"/>
          <w:b/>
          <w:bCs/>
          <w:color w:val="000000"/>
          <w:sz w:val="24"/>
          <w:szCs w:val="24"/>
          <w:u w:val="single"/>
          <w:lang w:eastAsia="en-GB"/>
        </w:rPr>
        <w:t>P</w:t>
      </w:r>
      <w:r w:rsidRPr="006A17B6">
        <w:rPr>
          <w:rFonts w:ascii="Arial" w:eastAsia="Times New Roman" w:hAnsi="Arial" w:cs="Arial"/>
          <w:b/>
          <w:bCs/>
          <w:color w:val="000000"/>
          <w:sz w:val="24"/>
          <w:szCs w:val="24"/>
          <w:u w:val="single"/>
          <w:lang w:eastAsia="en-GB"/>
        </w:rPr>
        <w:t xml:space="preserve">olicy </w:t>
      </w:r>
      <w:r w:rsidR="00E32F96">
        <w:rPr>
          <w:rFonts w:ascii="Arial" w:eastAsia="Times New Roman" w:hAnsi="Arial" w:cs="Arial"/>
          <w:b/>
          <w:bCs/>
          <w:color w:val="000000"/>
          <w:sz w:val="24"/>
          <w:szCs w:val="24"/>
          <w:u w:val="single"/>
          <w:lang w:eastAsia="en-GB"/>
        </w:rPr>
        <w:t>R</w:t>
      </w:r>
      <w:r w:rsidRPr="006A17B6">
        <w:rPr>
          <w:rFonts w:ascii="Arial" w:eastAsia="Times New Roman" w:hAnsi="Arial" w:cs="Arial"/>
          <w:b/>
          <w:bCs/>
          <w:color w:val="000000"/>
          <w:sz w:val="24"/>
          <w:szCs w:val="24"/>
          <w:u w:val="single"/>
          <w:lang w:eastAsia="en-GB"/>
        </w:rPr>
        <w:t>ecognises ‘</w:t>
      </w:r>
      <w:r w:rsidR="00E32F96">
        <w:rPr>
          <w:rFonts w:ascii="Arial" w:eastAsia="Times New Roman" w:hAnsi="Arial" w:cs="Arial"/>
          <w:b/>
          <w:bCs/>
          <w:color w:val="000000"/>
          <w:sz w:val="24"/>
          <w:szCs w:val="24"/>
          <w:u w:val="single"/>
          <w:lang w:eastAsia="en-GB"/>
        </w:rPr>
        <w:t>A</w:t>
      </w:r>
      <w:r w:rsidRPr="006A17B6">
        <w:rPr>
          <w:rFonts w:ascii="Arial" w:eastAsia="Times New Roman" w:hAnsi="Arial" w:cs="Arial"/>
          <w:b/>
          <w:bCs/>
          <w:color w:val="000000"/>
          <w:sz w:val="24"/>
          <w:szCs w:val="24"/>
          <w:u w:val="single"/>
          <w:lang w:eastAsia="en-GB"/>
        </w:rPr>
        <w:t xml:space="preserve"> </w:t>
      </w:r>
      <w:r w:rsidR="00E32F96">
        <w:rPr>
          <w:rFonts w:ascii="Arial" w:eastAsia="Times New Roman" w:hAnsi="Arial" w:cs="Arial"/>
          <w:b/>
          <w:bCs/>
          <w:color w:val="000000"/>
          <w:sz w:val="24"/>
          <w:szCs w:val="24"/>
          <w:u w:val="single"/>
          <w:lang w:eastAsia="en-GB"/>
        </w:rPr>
        <w:t>H</w:t>
      </w:r>
      <w:r w:rsidRPr="006A17B6">
        <w:rPr>
          <w:rFonts w:ascii="Arial" w:eastAsia="Times New Roman" w:hAnsi="Arial" w:cs="Arial"/>
          <w:b/>
          <w:bCs/>
          <w:color w:val="000000"/>
          <w:sz w:val="24"/>
          <w:szCs w:val="24"/>
          <w:u w:val="single"/>
          <w:lang w:eastAsia="en-GB"/>
        </w:rPr>
        <w:t xml:space="preserve">ome </w:t>
      </w:r>
      <w:r w:rsidR="00E32F96">
        <w:rPr>
          <w:rFonts w:ascii="Arial" w:eastAsia="Times New Roman" w:hAnsi="Arial" w:cs="Arial"/>
          <w:b/>
          <w:bCs/>
          <w:color w:val="000000"/>
          <w:sz w:val="24"/>
          <w:szCs w:val="24"/>
          <w:u w:val="single"/>
          <w:lang w:eastAsia="en-GB"/>
        </w:rPr>
        <w:t>I</w:t>
      </w:r>
      <w:r w:rsidRPr="006A17B6">
        <w:rPr>
          <w:rFonts w:ascii="Arial" w:eastAsia="Times New Roman" w:hAnsi="Arial" w:cs="Arial"/>
          <w:b/>
          <w:bCs/>
          <w:color w:val="000000"/>
          <w:sz w:val="24"/>
          <w:szCs w:val="24"/>
          <w:u w:val="single"/>
          <w:lang w:eastAsia="en-GB"/>
        </w:rPr>
        <w:t xml:space="preserve">s </w:t>
      </w:r>
      <w:r w:rsidR="00E32F96">
        <w:rPr>
          <w:rFonts w:ascii="Arial" w:eastAsia="Times New Roman" w:hAnsi="Arial" w:cs="Arial"/>
          <w:b/>
          <w:bCs/>
          <w:color w:val="000000"/>
          <w:sz w:val="24"/>
          <w:szCs w:val="24"/>
          <w:u w:val="single"/>
          <w:lang w:eastAsia="en-GB"/>
        </w:rPr>
        <w:t>N</w:t>
      </w:r>
      <w:r w:rsidRPr="006A17B6">
        <w:rPr>
          <w:rFonts w:ascii="Arial" w:eastAsia="Times New Roman" w:hAnsi="Arial" w:cs="Arial"/>
          <w:b/>
          <w:bCs/>
          <w:color w:val="000000"/>
          <w:sz w:val="24"/>
          <w:szCs w:val="24"/>
          <w:u w:val="single"/>
          <w:lang w:eastAsia="en-GB"/>
        </w:rPr>
        <w:t xml:space="preserve">ot </w:t>
      </w:r>
      <w:r w:rsidR="00E32F96">
        <w:rPr>
          <w:rFonts w:ascii="Arial" w:eastAsia="Times New Roman" w:hAnsi="Arial" w:cs="Arial"/>
          <w:b/>
          <w:bCs/>
          <w:color w:val="000000"/>
          <w:sz w:val="24"/>
          <w:szCs w:val="24"/>
          <w:u w:val="single"/>
          <w:lang w:eastAsia="en-GB"/>
        </w:rPr>
        <w:t>J</w:t>
      </w:r>
      <w:r w:rsidRPr="006A17B6">
        <w:rPr>
          <w:rFonts w:ascii="Arial" w:eastAsia="Times New Roman" w:hAnsi="Arial" w:cs="Arial"/>
          <w:b/>
          <w:bCs/>
          <w:color w:val="000000"/>
          <w:sz w:val="24"/>
          <w:szCs w:val="24"/>
          <w:u w:val="single"/>
          <w:lang w:eastAsia="en-GB"/>
        </w:rPr>
        <w:t xml:space="preserve">ust </w:t>
      </w:r>
      <w:proofErr w:type="gramStart"/>
      <w:r w:rsidR="00E32F96">
        <w:rPr>
          <w:rFonts w:ascii="Arial" w:eastAsia="Times New Roman" w:hAnsi="Arial" w:cs="Arial"/>
          <w:b/>
          <w:bCs/>
          <w:color w:val="000000"/>
          <w:sz w:val="24"/>
          <w:szCs w:val="24"/>
          <w:u w:val="single"/>
          <w:lang w:eastAsia="en-GB"/>
        </w:rPr>
        <w:t>A</w:t>
      </w:r>
      <w:proofErr w:type="gramEnd"/>
      <w:r w:rsidRPr="006A17B6">
        <w:rPr>
          <w:rFonts w:ascii="Arial" w:eastAsia="Times New Roman" w:hAnsi="Arial" w:cs="Arial"/>
          <w:b/>
          <w:bCs/>
          <w:color w:val="000000"/>
          <w:sz w:val="24"/>
          <w:szCs w:val="24"/>
          <w:u w:val="single"/>
          <w:lang w:eastAsia="en-GB"/>
        </w:rPr>
        <w:t xml:space="preserve"> </w:t>
      </w:r>
      <w:r w:rsidR="00E32F96">
        <w:rPr>
          <w:rFonts w:ascii="Arial" w:eastAsia="Times New Roman" w:hAnsi="Arial" w:cs="Arial"/>
          <w:b/>
          <w:bCs/>
          <w:color w:val="000000"/>
          <w:sz w:val="24"/>
          <w:szCs w:val="24"/>
          <w:u w:val="single"/>
          <w:lang w:eastAsia="en-GB"/>
        </w:rPr>
        <w:t>H</w:t>
      </w:r>
      <w:r w:rsidRPr="006A17B6">
        <w:rPr>
          <w:rFonts w:ascii="Arial" w:eastAsia="Times New Roman" w:hAnsi="Arial" w:cs="Arial"/>
          <w:b/>
          <w:bCs/>
          <w:color w:val="000000"/>
          <w:sz w:val="24"/>
          <w:szCs w:val="24"/>
          <w:u w:val="single"/>
          <w:lang w:eastAsia="en-GB"/>
        </w:rPr>
        <w:t>ouse’</w:t>
      </w:r>
    </w:p>
    <w:p w14:paraId="1C3D92E2" w14:textId="3DDD9953" w:rsidR="00162EFB" w:rsidRPr="00162EFB" w:rsidRDefault="00162EFB" w:rsidP="00162EFB">
      <w:pPr>
        <w:spacing w:after="100" w:afterAutospacing="1" w:line="240" w:lineRule="auto"/>
        <w:rPr>
          <w:rFonts w:ascii="Arial" w:eastAsia="Times New Roman" w:hAnsi="Arial" w:cs="Arial"/>
          <w:sz w:val="24"/>
          <w:szCs w:val="24"/>
          <w:lang w:eastAsia="en-GB"/>
        </w:rPr>
      </w:pPr>
      <w:r w:rsidRPr="00162EFB">
        <w:rPr>
          <w:rFonts w:ascii="Arial" w:eastAsia="Times New Roman" w:hAnsi="Arial" w:cs="Arial"/>
          <w:sz w:val="24"/>
          <w:szCs w:val="24"/>
          <w:lang w:eastAsia="en-GB"/>
        </w:rPr>
        <w:t>Council tenants across Babergh and Mid Suffolk can look forward to continuing certainty over their homes with the possible adoption of the councils’ new tenancy policy.</w:t>
      </w:r>
      <w:r w:rsidRPr="00E32F96">
        <w:rPr>
          <w:rFonts w:ascii="Arial" w:eastAsia="Times New Roman" w:hAnsi="Arial" w:cs="Arial"/>
          <w:sz w:val="24"/>
          <w:szCs w:val="24"/>
          <w:lang w:eastAsia="en-GB"/>
        </w:rPr>
        <w:t xml:space="preserve"> </w:t>
      </w:r>
      <w:r w:rsidRPr="00162EFB">
        <w:rPr>
          <w:rFonts w:ascii="Arial" w:eastAsia="Times New Roman" w:hAnsi="Arial" w:cs="Arial"/>
          <w:sz w:val="24"/>
          <w:szCs w:val="24"/>
          <w:lang w:eastAsia="en-GB"/>
        </w:rPr>
        <w:t xml:space="preserve">Babergh and Mid Suffolk District Councils’ cabinets will meet to discuss the adoption of the policy, which supports the councils’ vision to improve the wellbeing of </w:t>
      </w:r>
      <w:r w:rsidRPr="00162EFB">
        <w:rPr>
          <w:rFonts w:ascii="Arial" w:eastAsia="Times New Roman" w:hAnsi="Arial" w:cs="Arial"/>
          <w:sz w:val="24"/>
          <w:szCs w:val="24"/>
          <w:lang w:eastAsia="en-GB"/>
        </w:rPr>
        <w:lastRenderedPageBreak/>
        <w:t>its tenants, supporting the development of family life and thriving communities across the districts.</w:t>
      </w:r>
    </w:p>
    <w:p w14:paraId="31174386" w14:textId="77777777" w:rsidR="00E32F96" w:rsidRDefault="00162EFB" w:rsidP="00E32F96">
      <w:pPr>
        <w:spacing w:after="100" w:afterAutospacing="1" w:line="240" w:lineRule="auto"/>
        <w:rPr>
          <w:rFonts w:ascii="Arial" w:eastAsia="Times New Roman" w:hAnsi="Arial" w:cs="Arial"/>
          <w:sz w:val="24"/>
          <w:szCs w:val="24"/>
          <w:lang w:eastAsia="en-GB"/>
        </w:rPr>
      </w:pPr>
      <w:r w:rsidRPr="00162EFB">
        <w:rPr>
          <w:rFonts w:ascii="Arial" w:eastAsia="Times New Roman" w:hAnsi="Arial" w:cs="Arial"/>
          <w:sz w:val="24"/>
          <w:szCs w:val="24"/>
          <w:lang w:eastAsia="en-GB"/>
        </w:rPr>
        <w:t>The policy sets out a clear explanation of the range of tenancies that the councils offer and how and they are managed. It reinforces the councils’ recognition of and the importance of all residents having a safe and sustainable place to call home, alongside the need for high-quality social and affordable housing.</w:t>
      </w:r>
    </w:p>
    <w:p w14:paraId="0ABBF84F" w14:textId="77777777" w:rsidR="00E32F96" w:rsidRDefault="00E32F96" w:rsidP="00E32F96">
      <w:pPr>
        <w:spacing w:after="100" w:afterAutospacing="1" w:line="240" w:lineRule="auto"/>
        <w:rPr>
          <w:rFonts w:ascii="Arial" w:eastAsia="Times New Roman" w:hAnsi="Arial" w:cs="Arial"/>
          <w:sz w:val="24"/>
          <w:szCs w:val="24"/>
          <w:lang w:eastAsia="en-GB"/>
        </w:rPr>
      </w:pPr>
    </w:p>
    <w:p w14:paraId="3AC25EE6" w14:textId="68BC8024" w:rsidR="006A17B6" w:rsidRPr="006A17B6" w:rsidRDefault="006A17B6" w:rsidP="00E32F96">
      <w:pPr>
        <w:spacing w:after="100" w:afterAutospacing="1" w:line="240" w:lineRule="auto"/>
        <w:rPr>
          <w:rFonts w:ascii="Arial" w:eastAsia="Times New Roman" w:hAnsi="Arial" w:cs="Arial"/>
          <w:sz w:val="24"/>
          <w:szCs w:val="24"/>
          <w:lang w:eastAsia="en-GB"/>
        </w:rPr>
      </w:pPr>
      <w:r w:rsidRPr="006A17B6">
        <w:rPr>
          <w:rFonts w:ascii="Arial" w:eastAsia="Times New Roman" w:hAnsi="Arial" w:cs="Arial"/>
          <w:b/>
          <w:bCs/>
          <w:color w:val="000000"/>
          <w:sz w:val="24"/>
          <w:szCs w:val="24"/>
          <w:u w:val="single"/>
          <w:lang w:eastAsia="en-GB"/>
        </w:rPr>
        <w:t xml:space="preserve">Councils’ </w:t>
      </w:r>
      <w:r w:rsidR="00E32F96">
        <w:rPr>
          <w:rFonts w:ascii="Arial" w:eastAsia="Times New Roman" w:hAnsi="Arial" w:cs="Arial"/>
          <w:b/>
          <w:bCs/>
          <w:color w:val="000000"/>
          <w:sz w:val="24"/>
          <w:szCs w:val="24"/>
          <w:u w:val="single"/>
          <w:lang w:eastAsia="en-GB"/>
        </w:rPr>
        <w:t>S</w:t>
      </w:r>
      <w:r w:rsidRPr="006A17B6">
        <w:rPr>
          <w:rFonts w:ascii="Arial" w:eastAsia="Times New Roman" w:hAnsi="Arial" w:cs="Arial"/>
          <w:b/>
          <w:bCs/>
          <w:color w:val="000000"/>
          <w:sz w:val="24"/>
          <w:szCs w:val="24"/>
          <w:u w:val="single"/>
          <w:lang w:eastAsia="en-GB"/>
        </w:rPr>
        <w:t xml:space="preserve">uccessful </w:t>
      </w:r>
      <w:r w:rsidR="00E32F96">
        <w:rPr>
          <w:rFonts w:ascii="Arial" w:eastAsia="Times New Roman" w:hAnsi="Arial" w:cs="Arial"/>
          <w:b/>
          <w:bCs/>
          <w:color w:val="000000"/>
          <w:sz w:val="24"/>
          <w:szCs w:val="24"/>
          <w:u w:val="single"/>
          <w:lang w:eastAsia="en-GB"/>
        </w:rPr>
        <w:t>Bi</w:t>
      </w:r>
      <w:r w:rsidRPr="006A17B6">
        <w:rPr>
          <w:rFonts w:ascii="Arial" w:eastAsia="Times New Roman" w:hAnsi="Arial" w:cs="Arial"/>
          <w:b/>
          <w:bCs/>
          <w:color w:val="000000"/>
          <w:sz w:val="24"/>
          <w:szCs w:val="24"/>
          <w:u w:val="single"/>
          <w:lang w:eastAsia="en-GB"/>
        </w:rPr>
        <w:t xml:space="preserve">d </w:t>
      </w:r>
      <w:proofErr w:type="gramStart"/>
      <w:r w:rsidR="00E32F96">
        <w:rPr>
          <w:rFonts w:ascii="Arial" w:eastAsia="Times New Roman" w:hAnsi="Arial" w:cs="Arial"/>
          <w:b/>
          <w:bCs/>
          <w:color w:val="000000"/>
          <w:sz w:val="24"/>
          <w:szCs w:val="24"/>
          <w:u w:val="single"/>
          <w:lang w:eastAsia="en-GB"/>
        </w:rPr>
        <w:t>F</w:t>
      </w:r>
      <w:r w:rsidRPr="006A17B6">
        <w:rPr>
          <w:rFonts w:ascii="Arial" w:eastAsia="Times New Roman" w:hAnsi="Arial" w:cs="Arial"/>
          <w:b/>
          <w:bCs/>
          <w:color w:val="000000"/>
          <w:sz w:val="24"/>
          <w:szCs w:val="24"/>
          <w:u w:val="single"/>
          <w:lang w:eastAsia="en-GB"/>
        </w:rPr>
        <w:t>or</w:t>
      </w:r>
      <w:proofErr w:type="gramEnd"/>
      <w:r w:rsidRPr="006A17B6">
        <w:rPr>
          <w:rFonts w:ascii="Arial" w:eastAsia="Times New Roman" w:hAnsi="Arial" w:cs="Arial"/>
          <w:b/>
          <w:bCs/>
          <w:color w:val="000000"/>
          <w:sz w:val="24"/>
          <w:szCs w:val="24"/>
          <w:u w:val="single"/>
          <w:lang w:eastAsia="en-GB"/>
        </w:rPr>
        <w:t xml:space="preserve"> </w:t>
      </w:r>
      <w:r w:rsidR="00E32F96">
        <w:rPr>
          <w:rFonts w:ascii="Arial" w:eastAsia="Times New Roman" w:hAnsi="Arial" w:cs="Arial"/>
          <w:b/>
          <w:bCs/>
          <w:color w:val="000000"/>
          <w:sz w:val="24"/>
          <w:szCs w:val="24"/>
          <w:u w:val="single"/>
          <w:lang w:eastAsia="en-GB"/>
        </w:rPr>
        <w:t>H</w:t>
      </w:r>
      <w:r w:rsidRPr="006A17B6">
        <w:rPr>
          <w:rFonts w:ascii="Arial" w:eastAsia="Times New Roman" w:hAnsi="Arial" w:cs="Arial"/>
          <w:b/>
          <w:bCs/>
          <w:color w:val="000000"/>
          <w:sz w:val="24"/>
          <w:szCs w:val="24"/>
          <w:u w:val="single"/>
          <w:lang w:eastAsia="en-GB"/>
        </w:rPr>
        <w:t xml:space="preserve">ousing </w:t>
      </w:r>
      <w:r w:rsidR="00E32F96">
        <w:rPr>
          <w:rFonts w:ascii="Arial" w:eastAsia="Times New Roman" w:hAnsi="Arial" w:cs="Arial"/>
          <w:b/>
          <w:bCs/>
          <w:color w:val="000000"/>
          <w:sz w:val="24"/>
          <w:szCs w:val="24"/>
          <w:u w:val="single"/>
          <w:lang w:eastAsia="en-GB"/>
        </w:rPr>
        <w:t>F</w:t>
      </w:r>
      <w:r w:rsidRPr="006A17B6">
        <w:rPr>
          <w:rFonts w:ascii="Arial" w:eastAsia="Times New Roman" w:hAnsi="Arial" w:cs="Arial"/>
          <w:b/>
          <w:bCs/>
          <w:color w:val="000000"/>
          <w:sz w:val="24"/>
          <w:szCs w:val="24"/>
          <w:u w:val="single"/>
          <w:lang w:eastAsia="en-GB"/>
        </w:rPr>
        <w:t xml:space="preserve">und </w:t>
      </w:r>
      <w:r w:rsidR="00E32F96">
        <w:rPr>
          <w:rFonts w:ascii="Arial" w:eastAsia="Times New Roman" w:hAnsi="Arial" w:cs="Arial"/>
          <w:b/>
          <w:bCs/>
          <w:color w:val="000000"/>
          <w:sz w:val="24"/>
          <w:szCs w:val="24"/>
          <w:u w:val="single"/>
          <w:lang w:eastAsia="en-GB"/>
        </w:rPr>
        <w:t>P</w:t>
      </w:r>
      <w:r w:rsidRPr="006A17B6">
        <w:rPr>
          <w:rFonts w:ascii="Arial" w:eastAsia="Times New Roman" w:hAnsi="Arial" w:cs="Arial"/>
          <w:b/>
          <w:bCs/>
          <w:color w:val="000000"/>
          <w:sz w:val="24"/>
          <w:szCs w:val="24"/>
          <w:u w:val="single"/>
          <w:lang w:eastAsia="en-GB"/>
        </w:rPr>
        <w:t>ot</w:t>
      </w:r>
    </w:p>
    <w:p w14:paraId="35C6511C" w14:textId="14CDA8E9" w:rsidR="00162EFB" w:rsidRPr="00162EFB" w:rsidRDefault="00162EFB" w:rsidP="00162EFB">
      <w:pPr>
        <w:spacing w:after="100" w:afterAutospacing="1" w:line="240" w:lineRule="auto"/>
        <w:rPr>
          <w:rFonts w:ascii="Arial" w:eastAsia="Times New Roman" w:hAnsi="Arial" w:cs="Arial"/>
          <w:color w:val="000000"/>
          <w:sz w:val="24"/>
          <w:szCs w:val="24"/>
          <w:lang w:eastAsia="en-GB"/>
        </w:rPr>
      </w:pPr>
      <w:r w:rsidRPr="00162EFB">
        <w:rPr>
          <w:rFonts w:ascii="Arial" w:eastAsia="Times New Roman" w:hAnsi="Arial" w:cs="Arial"/>
          <w:color w:val="000000"/>
          <w:sz w:val="24"/>
          <w:szCs w:val="24"/>
          <w:lang w:eastAsia="en-GB"/>
        </w:rPr>
        <w:t>Babergh and Mid Suffolk District Councils are amongst local authorities to win funding from the Local Government Association to commission a vital, county-wide housing strategy review.</w:t>
      </w:r>
      <w:r w:rsidRPr="00E32F96">
        <w:rPr>
          <w:rFonts w:ascii="Arial" w:eastAsia="Times New Roman" w:hAnsi="Arial" w:cs="Arial"/>
          <w:color w:val="000000"/>
          <w:sz w:val="24"/>
          <w:szCs w:val="24"/>
          <w:lang w:eastAsia="en-GB"/>
        </w:rPr>
        <w:t xml:space="preserve"> </w:t>
      </w:r>
      <w:r w:rsidRPr="00162EFB">
        <w:rPr>
          <w:rFonts w:ascii="Arial" w:eastAsia="Times New Roman" w:hAnsi="Arial" w:cs="Arial"/>
          <w:color w:val="000000"/>
          <w:sz w:val="24"/>
          <w:szCs w:val="24"/>
          <w:lang w:eastAsia="en-GB"/>
        </w:rPr>
        <w:t>The £20,000 pot will kickstart a county-wide programme aiming to increase the number of genuinely affordable properties available to meet those in housing need. The Housing Advisers Programme grant will fund the provision of bespoke expert support to councils.</w:t>
      </w:r>
    </w:p>
    <w:p w14:paraId="14227066" w14:textId="30D59D0E" w:rsidR="00162EFB" w:rsidRPr="00162EFB" w:rsidRDefault="00162EFB" w:rsidP="00162EFB">
      <w:pPr>
        <w:spacing w:after="100" w:afterAutospacing="1" w:line="240" w:lineRule="auto"/>
        <w:rPr>
          <w:rFonts w:ascii="Arial" w:eastAsia="Times New Roman" w:hAnsi="Arial" w:cs="Arial"/>
          <w:color w:val="000000"/>
          <w:sz w:val="24"/>
          <w:szCs w:val="24"/>
          <w:lang w:eastAsia="en-GB"/>
        </w:rPr>
      </w:pPr>
      <w:r w:rsidRPr="00162EFB">
        <w:rPr>
          <w:rFonts w:ascii="Arial" w:eastAsia="Times New Roman" w:hAnsi="Arial" w:cs="Arial"/>
          <w:color w:val="000000"/>
          <w:sz w:val="24"/>
          <w:szCs w:val="24"/>
          <w:lang w:eastAsia="en-GB"/>
        </w:rPr>
        <w:t>Suffolk’s successful bid was led by East Suffolk Council, which will work with Suffolk County Council, Ipswich Borough Council, Babergh District Council, Mid Suffolk District Council and West Suffolk Council – identifying opportunities to bridge the gap between housing supply and demand.</w:t>
      </w:r>
      <w:r w:rsidRPr="00E32F96">
        <w:rPr>
          <w:rFonts w:ascii="Arial" w:eastAsia="Times New Roman" w:hAnsi="Arial" w:cs="Arial"/>
          <w:color w:val="000000"/>
          <w:sz w:val="24"/>
          <w:szCs w:val="24"/>
          <w:lang w:eastAsia="en-GB"/>
        </w:rPr>
        <w:t xml:space="preserve"> </w:t>
      </w:r>
      <w:r w:rsidRPr="00162EFB">
        <w:rPr>
          <w:rFonts w:ascii="Arial" w:eastAsia="Times New Roman" w:hAnsi="Arial" w:cs="Arial"/>
          <w:color w:val="000000"/>
          <w:sz w:val="24"/>
          <w:szCs w:val="24"/>
          <w:lang w:eastAsia="en-GB"/>
        </w:rPr>
        <w:t>Working together as the Suffolk Housing Board, the councils have identified 900 properties available for rent, 5,000 properties marketed for sale, 1,000 long term empty homes and 6,000 second homes. And yet, despite this, there are currently a significant number of households living in unsatisfactory, unsuitable accommodation, experiencing, or at risk of homelessness.</w:t>
      </w:r>
      <w:r w:rsidRPr="00162EFB">
        <w:rPr>
          <w:rFonts w:ascii="Arial" w:eastAsia="Times New Roman" w:hAnsi="Arial" w:cs="Arial"/>
          <w:color w:val="000000"/>
          <w:sz w:val="24"/>
          <w:szCs w:val="24"/>
          <w:lang w:eastAsia="en-GB"/>
        </w:rPr>
        <w:br/>
      </w:r>
      <w:r w:rsidRPr="00162EFB">
        <w:rPr>
          <w:rFonts w:ascii="Arial" w:eastAsia="Times New Roman" w:hAnsi="Arial" w:cs="Arial"/>
          <w:color w:val="000000"/>
          <w:sz w:val="24"/>
          <w:szCs w:val="24"/>
          <w:lang w:eastAsia="en-GB"/>
        </w:rPr>
        <w:br/>
        <w:t xml:space="preserve">The Suffolk Housing Board will therefore agree proposals that remove barriers to accommodating people, as well as gaps in policies where accommodation solutions could be encouraged.  The councils will use this opportunity to join up their approaches, exploring ideas such as resource pooling, funding empty home renovations, early engagement, legal </w:t>
      </w:r>
      <w:proofErr w:type="gramStart"/>
      <w:r w:rsidRPr="00162EFB">
        <w:rPr>
          <w:rFonts w:ascii="Arial" w:eastAsia="Times New Roman" w:hAnsi="Arial" w:cs="Arial"/>
          <w:color w:val="000000"/>
          <w:sz w:val="24"/>
          <w:szCs w:val="24"/>
          <w:lang w:eastAsia="en-GB"/>
        </w:rPr>
        <w:t>advice</w:t>
      </w:r>
      <w:proofErr w:type="gramEnd"/>
      <w:r w:rsidRPr="00162EFB">
        <w:rPr>
          <w:rFonts w:ascii="Arial" w:eastAsia="Times New Roman" w:hAnsi="Arial" w:cs="Arial"/>
          <w:color w:val="000000"/>
          <w:sz w:val="24"/>
          <w:szCs w:val="24"/>
          <w:lang w:eastAsia="en-GB"/>
        </w:rPr>
        <w:t xml:space="preserve"> and community engagement.</w:t>
      </w:r>
    </w:p>
    <w:p w14:paraId="4DBF7884" w14:textId="58F721A9" w:rsidR="006A17B6" w:rsidRPr="006A17B6" w:rsidRDefault="006A17B6" w:rsidP="006A17B6">
      <w:pPr>
        <w:spacing w:before="100" w:beforeAutospacing="1"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w:t>
      </w:r>
    </w:p>
    <w:p w14:paraId="45E92B9D" w14:textId="6C9D4587" w:rsidR="006A17B6" w:rsidRPr="006A17B6" w:rsidRDefault="006A17B6" w:rsidP="006A17B6">
      <w:pPr>
        <w:spacing w:before="100" w:beforeAutospacing="1" w:after="100" w:afterAutospacing="1" w:line="240" w:lineRule="auto"/>
        <w:rPr>
          <w:rFonts w:ascii="Arial" w:eastAsia="Times New Roman" w:hAnsi="Arial" w:cs="Arial"/>
          <w:b/>
          <w:bCs/>
          <w:color w:val="000000"/>
          <w:sz w:val="24"/>
          <w:szCs w:val="24"/>
          <w:u w:val="single"/>
          <w:lang w:eastAsia="en-GB"/>
        </w:rPr>
      </w:pPr>
      <w:r w:rsidRPr="006A17B6">
        <w:rPr>
          <w:rFonts w:ascii="Arial" w:eastAsia="Times New Roman" w:hAnsi="Arial" w:cs="Arial"/>
          <w:b/>
          <w:bCs/>
          <w:color w:val="000000"/>
          <w:sz w:val="24"/>
          <w:szCs w:val="24"/>
          <w:u w:val="single"/>
          <w:lang w:eastAsia="en-GB"/>
        </w:rPr>
        <w:t xml:space="preserve">First </w:t>
      </w:r>
      <w:r w:rsidR="00E32F96">
        <w:rPr>
          <w:rFonts w:ascii="Arial" w:eastAsia="Times New Roman" w:hAnsi="Arial" w:cs="Arial"/>
          <w:b/>
          <w:bCs/>
          <w:color w:val="000000"/>
          <w:sz w:val="24"/>
          <w:szCs w:val="24"/>
          <w:u w:val="single"/>
          <w:lang w:eastAsia="en-GB"/>
        </w:rPr>
        <w:t>T</w:t>
      </w:r>
      <w:r w:rsidRPr="006A17B6">
        <w:rPr>
          <w:rFonts w:ascii="Arial" w:eastAsia="Times New Roman" w:hAnsi="Arial" w:cs="Arial"/>
          <w:b/>
          <w:bCs/>
          <w:color w:val="000000"/>
          <w:sz w:val="24"/>
          <w:szCs w:val="24"/>
          <w:u w:val="single"/>
          <w:lang w:eastAsia="en-GB"/>
        </w:rPr>
        <w:t xml:space="preserve">ree </w:t>
      </w:r>
      <w:r w:rsidR="00E32F96">
        <w:rPr>
          <w:rFonts w:ascii="Arial" w:eastAsia="Times New Roman" w:hAnsi="Arial" w:cs="Arial"/>
          <w:b/>
          <w:bCs/>
          <w:color w:val="000000"/>
          <w:sz w:val="24"/>
          <w:szCs w:val="24"/>
          <w:u w:val="single"/>
          <w:lang w:eastAsia="en-GB"/>
        </w:rPr>
        <w:t>P</w:t>
      </w:r>
      <w:r w:rsidRPr="006A17B6">
        <w:rPr>
          <w:rFonts w:ascii="Arial" w:eastAsia="Times New Roman" w:hAnsi="Arial" w:cs="Arial"/>
          <w:b/>
          <w:bCs/>
          <w:color w:val="000000"/>
          <w:sz w:val="24"/>
          <w:szCs w:val="24"/>
          <w:u w:val="single"/>
          <w:lang w:eastAsia="en-GB"/>
        </w:rPr>
        <w:t xml:space="preserve">lanted </w:t>
      </w:r>
      <w:proofErr w:type="gramStart"/>
      <w:r w:rsidR="00E32F96">
        <w:rPr>
          <w:rFonts w:ascii="Arial" w:eastAsia="Times New Roman" w:hAnsi="Arial" w:cs="Arial"/>
          <w:b/>
          <w:bCs/>
          <w:color w:val="000000"/>
          <w:sz w:val="24"/>
          <w:szCs w:val="24"/>
          <w:u w:val="single"/>
          <w:lang w:eastAsia="en-GB"/>
        </w:rPr>
        <w:t>A</w:t>
      </w:r>
      <w:r w:rsidRPr="006A17B6">
        <w:rPr>
          <w:rFonts w:ascii="Arial" w:eastAsia="Times New Roman" w:hAnsi="Arial" w:cs="Arial"/>
          <w:b/>
          <w:bCs/>
          <w:color w:val="000000"/>
          <w:sz w:val="24"/>
          <w:szCs w:val="24"/>
          <w:u w:val="single"/>
          <w:lang w:eastAsia="en-GB"/>
        </w:rPr>
        <w:t>t</w:t>
      </w:r>
      <w:proofErr w:type="gramEnd"/>
      <w:r w:rsidRPr="006A17B6">
        <w:rPr>
          <w:rFonts w:ascii="Arial" w:eastAsia="Times New Roman" w:hAnsi="Arial" w:cs="Arial"/>
          <w:b/>
          <w:bCs/>
          <w:color w:val="000000"/>
          <w:sz w:val="24"/>
          <w:szCs w:val="24"/>
          <w:u w:val="single"/>
          <w:lang w:eastAsia="en-GB"/>
        </w:rPr>
        <w:t xml:space="preserve"> Gateway 14 </w:t>
      </w:r>
      <w:r w:rsidR="00E32F96">
        <w:rPr>
          <w:rFonts w:ascii="Arial" w:eastAsia="Times New Roman" w:hAnsi="Arial" w:cs="Arial"/>
          <w:b/>
          <w:bCs/>
          <w:color w:val="000000"/>
          <w:sz w:val="24"/>
          <w:szCs w:val="24"/>
          <w:u w:val="single"/>
          <w:lang w:eastAsia="en-GB"/>
        </w:rPr>
        <w:t>i</w:t>
      </w:r>
      <w:r w:rsidRPr="006A17B6">
        <w:rPr>
          <w:rFonts w:ascii="Arial" w:eastAsia="Times New Roman" w:hAnsi="Arial" w:cs="Arial"/>
          <w:b/>
          <w:bCs/>
          <w:color w:val="000000"/>
          <w:sz w:val="24"/>
          <w:szCs w:val="24"/>
          <w:u w:val="single"/>
          <w:lang w:eastAsia="en-GB"/>
        </w:rPr>
        <w:t>n Stowmarket</w:t>
      </w:r>
    </w:p>
    <w:p w14:paraId="06228372" w14:textId="20046193" w:rsidR="00162EFB" w:rsidRPr="00162EFB" w:rsidRDefault="00162EFB" w:rsidP="00162EFB">
      <w:pPr>
        <w:spacing w:after="100" w:afterAutospacing="1" w:line="240" w:lineRule="auto"/>
        <w:rPr>
          <w:rFonts w:ascii="Arial" w:eastAsia="Times New Roman" w:hAnsi="Arial" w:cs="Arial"/>
          <w:color w:val="000000"/>
          <w:sz w:val="24"/>
          <w:szCs w:val="24"/>
          <w:lang w:eastAsia="en-GB"/>
        </w:rPr>
      </w:pPr>
      <w:r w:rsidRPr="00162EFB">
        <w:rPr>
          <w:rFonts w:ascii="Arial" w:eastAsia="Times New Roman" w:hAnsi="Arial" w:cs="Arial"/>
          <w:color w:val="000000"/>
          <w:sz w:val="24"/>
          <w:szCs w:val="24"/>
          <w:lang w:eastAsia="en-GB"/>
        </w:rPr>
        <w:t>6 December saw the first tree planted at Gateway 14 in Stowmarket, to mark the start of the landscaping regeneration at the site.</w:t>
      </w:r>
    </w:p>
    <w:p w14:paraId="094B70E8" w14:textId="43BF4644" w:rsidR="00162EFB" w:rsidRDefault="00162EFB" w:rsidP="00162EFB">
      <w:pPr>
        <w:spacing w:after="100" w:afterAutospacing="1" w:line="240" w:lineRule="auto"/>
        <w:rPr>
          <w:rFonts w:ascii="Arial" w:eastAsia="Times New Roman" w:hAnsi="Arial" w:cs="Arial"/>
          <w:color w:val="000000"/>
          <w:sz w:val="24"/>
          <w:szCs w:val="24"/>
          <w:lang w:eastAsia="en-GB"/>
        </w:rPr>
      </w:pPr>
      <w:r w:rsidRPr="00162EFB">
        <w:rPr>
          <w:rFonts w:ascii="Arial" w:eastAsia="Times New Roman" w:hAnsi="Arial" w:cs="Arial"/>
          <w:color w:val="000000"/>
          <w:sz w:val="24"/>
          <w:szCs w:val="24"/>
          <w:lang w:eastAsia="en-GB"/>
        </w:rPr>
        <w:t>Gateway 14, which is wholly owned by Mid Suffolk District Council, will benefit from a range of high-quality landscaping features. This includes native trees and hedgerows and sub canopy plants.</w:t>
      </w:r>
      <w:r w:rsidR="00E32F96">
        <w:rPr>
          <w:rFonts w:ascii="Arial" w:eastAsia="Times New Roman" w:hAnsi="Arial" w:cs="Arial"/>
          <w:color w:val="000000"/>
          <w:sz w:val="24"/>
          <w:szCs w:val="24"/>
          <w:lang w:eastAsia="en-GB"/>
        </w:rPr>
        <w:t xml:space="preserve"> </w:t>
      </w:r>
      <w:r w:rsidRPr="00162EFB">
        <w:rPr>
          <w:rFonts w:ascii="Arial" w:eastAsia="Times New Roman" w:hAnsi="Arial" w:cs="Arial"/>
          <w:color w:val="000000"/>
          <w:sz w:val="24"/>
          <w:szCs w:val="24"/>
          <w:lang w:eastAsia="en-GB"/>
        </w:rPr>
        <w:t>They will not only support wildlife but will also provide a natural visual screening from the surrounding areas and establish the site as a high-quality business park.</w:t>
      </w:r>
      <w:r w:rsidR="00E32F96">
        <w:rPr>
          <w:rFonts w:ascii="Arial" w:eastAsia="Times New Roman" w:hAnsi="Arial" w:cs="Arial"/>
          <w:color w:val="000000"/>
          <w:sz w:val="24"/>
          <w:szCs w:val="24"/>
          <w:lang w:eastAsia="en-GB"/>
        </w:rPr>
        <w:t xml:space="preserve"> </w:t>
      </w:r>
      <w:r w:rsidRPr="00162EFB">
        <w:rPr>
          <w:rFonts w:ascii="Arial" w:eastAsia="Times New Roman" w:hAnsi="Arial" w:cs="Arial"/>
          <w:color w:val="000000"/>
          <w:sz w:val="24"/>
          <w:szCs w:val="24"/>
          <w:lang w:eastAsia="en-GB"/>
        </w:rPr>
        <w:t xml:space="preserve">The £700,000 contract is being undertaken by Bury St Edmunds-based Pro-Scape Ltd. They will be delivering the landscaping, alongside all the principal infrastructure work on Gateway 14, including highways and green areas totalling some 70,000 </w:t>
      </w:r>
      <w:proofErr w:type="spellStart"/>
      <w:r w:rsidRPr="00162EFB">
        <w:rPr>
          <w:rFonts w:ascii="Arial" w:eastAsia="Times New Roman" w:hAnsi="Arial" w:cs="Arial"/>
          <w:color w:val="000000"/>
          <w:sz w:val="24"/>
          <w:szCs w:val="24"/>
          <w:lang w:eastAsia="en-GB"/>
        </w:rPr>
        <w:t>sq</w:t>
      </w:r>
      <w:proofErr w:type="spellEnd"/>
      <w:r w:rsidRPr="00162EFB">
        <w:rPr>
          <w:rFonts w:ascii="Arial" w:eastAsia="Times New Roman" w:hAnsi="Arial" w:cs="Arial"/>
          <w:color w:val="000000"/>
          <w:sz w:val="24"/>
          <w:szCs w:val="24"/>
          <w:lang w:eastAsia="en-GB"/>
        </w:rPr>
        <w:t xml:space="preserve"> metres of planting.</w:t>
      </w:r>
      <w:r w:rsidRPr="00E32F96">
        <w:rPr>
          <w:rFonts w:ascii="Arial" w:eastAsia="Times New Roman" w:hAnsi="Arial" w:cs="Arial"/>
          <w:color w:val="000000"/>
          <w:sz w:val="24"/>
          <w:szCs w:val="24"/>
          <w:lang w:eastAsia="en-GB"/>
        </w:rPr>
        <w:t xml:space="preserve"> </w:t>
      </w:r>
      <w:r w:rsidRPr="00162EFB">
        <w:rPr>
          <w:rFonts w:ascii="Arial" w:eastAsia="Times New Roman" w:hAnsi="Arial" w:cs="Arial"/>
          <w:color w:val="000000"/>
          <w:sz w:val="24"/>
          <w:szCs w:val="24"/>
          <w:lang w:eastAsia="en-GB"/>
        </w:rPr>
        <w:t xml:space="preserve">There will be over 15,500 trees, 2,200m of native hedgerow, 30,000m2 of native buffer planting, and 62,000m2 of </w:t>
      </w:r>
      <w:r w:rsidRPr="00162EFB">
        <w:rPr>
          <w:rFonts w:ascii="Arial" w:eastAsia="Times New Roman" w:hAnsi="Arial" w:cs="Arial"/>
          <w:color w:val="000000"/>
          <w:sz w:val="24"/>
          <w:szCs w:val="24"/>
          <w:lang w:eastAsia="en-GB"/>
        </w:rPr>
        <w:lastRenderedPageBreak/>
        <w:t>wildflower meadow.  In addition to these works, the local tree warden group - The Suffolk Tree Warden Network, has grown various trees and plant species from local seed which will be planted alongside the landscaping work.</w:t>
      </w:r>
    </w:p>
    <w:p w14:paraId="511C418E" w14:textId="77777777" w:rsidR="00E32F96" w:rsidRPr="00162EFB" w:rsidRDefault="00E32F96" w:rsidP="00162EFB">
      <w:pPr>
        <w:spacing w:after="100" w:afterAutospacing="1" w:line="240" w:lineRule="auto"/>
        <w:rPr>
          <w:rFonts w:ascii="Arial" w:eastAsia="Times New Roman" w:hAnsi="Arial" w:cs="Arial"/>
          <w:color w:val="000000"/>
          <w:sz w:val="24"/>
          <w:szCs w:val="24"/>
          <w:lang w:eastAsia="en-GB"/>
        </w:rPr>
      </w:pPr>
    </w:p>
    <w:p w14:paraId="15E8458A" w14:textId="5EA30ED2" w:rsidR="006A17B6" w:rsidRPr="006A17B6" w:rsidRDefault="006A17B6" w:rsidP="006A17B6">
      <w:pPr>
        <w:spacing w:before="100" w:beforeAutospacing="1" w:after="100" w:afterAutospacing="1" w:line="240" w:lineRule="auto"/>
        <w:rPr>
          <w:rFonts w:ascii="Arial" w:eastAsia="Times New Roman" w:hAnsi="Arial" w:cs="Arial"/>
          <w:b/>
          <w:bCs/>
          <w:color w:val="000000"/>
          <w:sz w:val="24"/>
          <w:szCs w:val="24"/>
          <w:u w:val="single"/>
          <w:lang w:eastAsia="en-GB"/>
        </w:rPr>
      </w:pPr>
      <w:r w:rsidRPr="006A17B6">
        <w:rPr>
          <w:rFonts w:ascii="Arial" w:eastAsia="Times New Roman" w:hAnsi="Arial" w:cs="Arial"/>
          <w:b/>
          <w:bCs/>
          <w:color w:val="000000"/>
          <w:sz w:val="24"/>
          <w:szCs w:val="24"/>
          <w:u w:val="single"/>
          <w:lang w:eastAsia="en-GB"/>
        </w:rPr>
        <w:t xml:space="preserve">Town </w:t>
      </w:r>
      <w:r w:rsidR="00E32F96">
        <w:rPr>
          <w:rFonts w:ascii="Arial" w:eastAsia="Times New Roman" w:hAnsi="Arial" w:cs="Arial"/>
          <w:b/>
          <w:bCs/>
          <w:color w:val="000000"/>
          <w:sz w:val="24"/>
          <w:szCs w:val="24"/>
          <w:u w:val="single"/>
          <w:lang w:eastAsia="en-GB"/>
        </w:rPr>
        <w:t>A</w:t>
      </w:r>
      <w:r w:rsidRPr="006A17B6">
        <w:rPr>
          <w:rFonts w:ascii="Arial" w:eastAsia="Times New Roman" w:hAnsi="Arial" w:cs="Arial"/>
          <w:b/>
          <w:bCs/>
          <w:color w:val="000000"/>
          <w:sz w:val="24"/>
          <w:szCs w:val="24"/>
          <w:u w:val="single"/>
          <w:lang w:eastAsia="en-GB"/>
        </w:rPr>
        <w:t xml:space="preserve">nd Parish </w:t>
      </w:r>
      <w:r w:rsidR="00E32F96">
        <w:rPr>
          <w:rFonts w:ascii="Arial" w:eastAsia="Times New Roman" w:hAnsi="Arial" w:cs="Arial"/>
          <w:b/>
          <w:bCs/>
          <w:color w:val="000000"/>
          <w:sz w:val="24"/>
          <w:szCs w:val="24"/>
          <w:u w:val="single"/>
          <w:lang w:eastAsia="en-GB"/>
        </w:rPr>
        <w:t>L</w:t>
      </w:r>
      <w:r w:rsidRPr="006A17B6">
        <w:rPr>
          <w:rFonts w:ascii="Arial" w:eastAsia="Times New Roman" w:hAnsi="Arial" w:cs="Arial"/>
          <w:b/>
          <w:bCs/>
          <w:color w:val="000000"/>
          <w:sz w:val="24"/>
          <w:szCs w:val="24"/>
          <w:u w:val="single"/>
          <w:lang w:eastAsia="en-GB"/>
        </w:rPr>
        <w:t xml:space="preserve">iaison </w:t>
      </w:r>
      <w:r w:rsidR="00E32F96">
        <w:rPr>
          <w:rFonts w:ascii="Arial" w:eastAsia="Times New Roman" w:hAnsi="Arial" w:cs="Arial"/>
          <w:b/>
          <w:bCs/>
          <w:color w:val="000000"/>
          <w:sz w:val="24"/>
          <w:szCs w:val="24"/>
          <w:u w:val="single"/>
          <w:lang w:eastAsia="en-GB"/>
        </w:rPr>
        <w:t>M</w:t>
      </w:r>
      <w:r w:rsidRPr="006A17B6">
        <w:rPr>
          <w:rFonts w:ascii="Arial" w:eastAsia="Times New Roman" w:hAnsi="Arial" w:cs="Arial"/>
          <w:b/>
          <w:bCs/>
          <w:color w:val="000000"/>
          <w:sz w:val="24"/>
          <w:szCs w:val="24"/>
          <w:u w:val="single"/>
          <w:lang w:eastAsia="en-GB"/>
        </w:rPr>
        <w:t xml:space="preserve">eetings – </w:t>
      </w:r>
      <w:r w:rsidR="00E32F96">
        <w:rPr>
          <w:rFonts w:ascii="Arial" w:eastAsia="Times New Roman" w:hAnsi="Arial" w:cs="Arial"/>
          <w:b/>
          <w:bCs/>
          <w:color w:val="000000"/>
          <w:sz w:val="24"/>
          <w:szCs w:val="24"/>
          <w:u w:val="single"/>
          <w:lang w:eastAsia="en-GB"/>
        </w:rPr>
        <w:t>A</w:t>
      </w:r>
      <w:r w:rsidRPr="006A17B6">
        <w:rPr>
          <w:rFonts w:ascii="Arial" w:eastAsia="Times New Roman" w:hAnsi="Arial" w:cs="Arial"/>
          <w:b/>
          <w:bCs/>
          <w:color w:val="000000"/>
          <w:sz w:val="24"/>
          <w:szCs w:val="24"/>
          <w:u w:val="single"/>
          <w:lang w:eastAsia="en-GB"/>
        </w:rPr>
        <w:t xml:space="preserve"> </w:t>
      </w:r>
      <w:r w:rsidR="00E32F96">
        <w:rPr>
          <w:rFonts w:ascii="Arial" w:eastAsia="Times New Roman" w:hAnsi="Arial" w:cs="Arial"/>
          <w:b/>
          <w:bCs/>
          <w:color w:val="000000"/>
          <w:sz w:val="24"/>
          <w:szCs w:val="24"/>
          <w:u w:val="single"/>
          <w:lang w:eastAsia="en-GB"/>
        </w:rPr>
        <w:t>r</w:t>
      </w:r>
      <w:r w:rsidRPr="006A17B6">
        <w:rPr>
          <w:rFonts w:ascii="Arial" w:eastAsia="Times New Roman" w:hAnsi="Arial" w:cs="Arial"/>
          <w:b/>
          <w:bCs/>
          <w:color w:val="000000"/>
          <w:sz w:val="24"/>
          <w:szCs w:val="24"/>
          <w:u w:val="single"/>
          <w:lang w:eastAsia="en-GB"/>
        </w:rPr>
        <w:t>eminder</w:t>
      </w:r>
    </w:p>
    <w:p w14:paraId="617A595A" w14:textId="0B501690" w:rsidR="006A17B6" w:rsidRPr="006A17B6" w:rsidRDefault="006A17B6" w:rsidP="006A17B6">
      <w:pPr>
        <w:spacing w:before="100" w:beforeAutospacing="1"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Babergh and Mid Suffolk District Councils are reinstating their regular meetings with town and parish councils, with invitations already issued via clerks.</w:t>
      </w:r>
      <w:r w:rsidR="00162EFB" w:rsidRPr="00E32F96">
        <w:rPr>
          <w:rFonts w:ascii="Arial" w:eastAsia="Times New Roman" w:hAnsi="Arial" w:cs="Arial"/>
          <w:color w:val="000000"/>
          <w:sz w:val="24"/>
          <w:szCs w:val="24"/>
          <w:lang w:eastAsia="en-GB"/>
        </w:rPr>
        <w:t xml:space="preserve"> </w:t>
      </w:r>
      <w:r w:rsidRPr="006A17B6">
        <w:rPr>
          <w:rFonts w:ascii="Arial" w:eastAsia="Times New Roman" w:hAnsi="Arial" w:cs="Arial"/>
          <w:color w:val="000000"/>
          <w:sz w:val="24"/>
          <w:szCs w:val="24"/>
          <w:lang w:eastAsia="en-GB"/>
        </w:rPr>
        <w:t>The next sessions, in early February, will be an opportunity to share current thinking on Babergh and Mid Suffolk budget setting, update on progress with the Joint Local Plan and plans for the 2023 elections.</w:t>
      </w:r>
      <w:r w:rsidR="00E32F96" w:rsidRPr="00E32F96">
        <w:rPr>
          <w:rFonts w:ascii="Arial" w:eastAsia="Times New Roman" w:hAnsi="Arial" w:cs="Arial"/>
          <w:color w:val="000000"/>
          <w:sz w:val="24"/>
          <w:szCs w:val="24"/>
          <w:lang w:eastAsia="en-GB"/>
        </w:rPr>
        <w:t xml:space="preserve"> </w:t>
      </w:r>
      <w:r w:rsidR="00162EFB" w:rsidRPr="00E32F96">
        <w:rPr>
          <w:rFonts w:ascii="Arial" w:eastAsia="Times New Roman" w:hAnsi="Arial" w:cs="Arial"/>
          <w:color w:val="000000"/>
          <w:sz w:val="24"/>
          <w:szCs w:val="24"/>
          <w:lang w:eastAsia="en-GB"/>
        </w:rPr>
        <w:t xml:space="preserve">MSDC is keen to hear </w:t>
      </w:r>
      <w:r w:rsidRPr="006A17B6">
        <w:rPr>
          <w:rFonts w:ascii="Arial" w:eastAsia="Times New Roman" w:hAnsi="Arial" w:cs="Arial"/>
          <w:color w:val="000000"/>
          <w:sz w:val="24"/>
          <w:szCs w:val="24"/>
          <w:lang w:eastAsia="en-GB"/>
        </w:rPr>
        <w:t xml:space="preserve">about town and parish plans for local Coronation </w:t>
      </w:r>
      <w:proofErr w:type="gramStart"/>
      <w:r w:rsidRPr="006A17B6">
        <w:rPr>
          <w:rFonts w:ascii="Arial" w:eastAsia="Times New Roman" w:hAnsi="Arial" w:cs="Arial"/>
          <w:color w:val="000000"/>
          <w:sz w:val="24"/>
          <w:szCs w:val="24"/>
          <w:lang w:eastAsia="en-GB"/>
        </w:rPr>
        <w:t>celebrations, and</w:t>
      </w:r>
      <w:proofErr w:type="gramEnd"/>
      <w:r w:rsidRPr="006A17B6">
        <w:rPr>
          <w:rFonts w:ascii="Arial" w:eastAsia="Times New Roman" w:hAnsi="Arial" w:cs="Arial"/>
          <w:color w:val="000000"/>
          <w:sz w:val="24"/>
          <w:szCs w:val="24"/>
          <w:lang w:eastAsia="en-GB"/>
        </w:rPr>
        <w:t xml:space="preserve"> introduce our new locality officers and approach.</w:t>
      </w:r>
    </w:p>
    <w:p w14:paraId="247447D1" w14:textId="77777777" w:rsidR="006A17B6" w:rsidRPr="006A17B6" w:rsidRDefault="006A17B6" w:rsidP="006A17B6">
      <w:pPr>
        <w:spacing w:before="100" w:beforeAutospacing="1"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The meeting for Mid Suffolk is on Tuesday 7 February, 1.30 to 3.30pm at The Mix, 127 Ipswich Street, Stowmarket. IP14 1BB.</w:t>
      </w:r>
    </w:p>
    <w:p w14:paraId="76FE6983" w14:textId="77777777" w:rsidR="006A17B6" w:rsidRPr="006A17B6" w:rsidRDefault="006A17B6" w:rsidP="006A17B6">
      <w:pPr>
        <w:spacing w:before="100" w:beforeAutospacing="1" w:after="100" w:afterAutospacing="1" w:line="240" w:lineRule="auto"/>
        <w:rPr>
          <w:rFonts w:ascii="Arial" w:eastAsia="Times New Roman" w:hAnsi="Arial" w:cs="Arial"/>
          <w:color w:val="000000"/>
          <w:sz w:val="24"/>
          <w:szCs w:val="24"/>
          <w:lang w:eastAsia="en-GB"/>
        </w:rPr>
      </w:pPr>
      <w:r w:rsidRPr="006A17B6">
        <w:rPr>
          <w:rFonts w:ascii="Arial" w:eastAsia="Times New Roman" w:hAnsi="Arial" w:cs="Arial"/>
          <w:color w:val="000000"/>
          <w:sz w:val="24"/>
          <w:szCs w:val="24"/>
          <w:lang w:eastAsia="en-GB"/>
        </w:rPr>
        <w:t>Should you have any queries, or if your clerk has not received an invitation, please contact business support officer Sophie Cummins.</w:t>
      </w:r>
    </w:p>
    <w:p w14:paraId="3E19E8AE" w14:textId="77777777" w:rsidR="005F5305" w:rsidRPr="00211753" w:rsidRDefault="005F5305" w:rsidP="007D1772">
      <w:pPr>
        <w:rPr>
          <w:rFonts w:ascii="Arial" w:hAnsi="Arial" w:cs="Arial"/>
          <w:b/>
          <w:bCs/>
          <w:sz w:val="26"/>
          <w:szCs w:val="26"/>
          <w:u w:val="single"/>
        </w:rPr>
      </w:pPr>
    </w:p>
    <w:p w14:paraId="0378A0AC" w14:textId="764C9BCA" w:rsidR="005F5305" w:rsidRPr="00211753" w:rsidRDefault="005F5305" w:rsidP="00895F21">
      <w:pPr>
        <w:jc w:val="both"/>
        <w:rPr>
          <w:rFonts w:ascii="Arial" w:hAnsi="Arial" w:cs="Arial"/>
          <w:sz w:val="26"/>
          <w:szCs w:val="26"/>
        </w:rPr>
      </w:pPr>
    </w:p>
    <w:p w14:paraId="740199AD" w14:textId="77777777" w:rsidR="001017EF" w:rsidRPr="00211753" w:rsidRDefault="001017EF" w:rsidP="00895F21">
      <w:pPr>
        <w:jc w:val="both"/>
        <w:rPr>
          <w:rFonts w:ascii="Arial" w:hAnsi="Arial" w:cs="Arial"/>
          <w:sz w:val="26"/>
          <w:szCs w:val="26"/>
        </w:rPr>
      </w:pPr>
    </w:p>
    <w:p w14:paraId="1A5CE04B" w14:textId="7741483A" w:rsidR="004B006A" w:rsidRPr="00E32F96" w:rsidRDefault="004B006A" w:rsidP="00E830B3">
      <w:pPr>
        <w:spacing w:after="0"/>
        <w:rPr>
          <w:rFonts w:ascii="Arial" w:hAnsi="Arial" w:cs="Arial"/>
          <w:sz w:val="24"/>
          <w:szCs w:val="24"/>
        </w:rPr>
      </w:pPr>
      <w:r w:rsidRPr="00E32F96">
        <w:rPr>
          <w:rFonts w:ascii="Arial" w:hAnsi="Arial" w:cs="Arial"/>
          <w:sz w:val="24"/>
          <w:szCs w:val="24"/>
        </w:rPr>
        <w:t>Regards</w:t>
      </w:r>
    </w:p>
    <w:p w14:paraId="68898F8D" w14:textId="61A22D60" w:rsidR="004B006A" w:rsidRPr="00211753" w:rsidRDefault="004B006A" w:rsidP="002D2827">
      <w:pPr>
        <w:spacing w:after="0"/>
        <w:rPr>
          <w:rFonts w:ascii="Arial" w:hAnsi="Arial" w:cs="Arial"/>
          <w:sz w:val="26"/>
          <w:szCs w:val="26"/>
        </w:rPr>
      </w:pPr>
    </w:p>
    <w:p w14:paraId="25B3963E" w14:textId="75977E3E" w:rsidR="004B006A" w:rsidRPr="00211753" w:rsidRDefault="004B006A" w:rsidP="002D2827">
      <w:pPr>
        <w:spacing w:after="0"/>
        <w:rPr>
          <w:rFonts w:ascii="Arial" w:hAnsi="Arial" w:cs="Arial"/>
          <w:sz w:val="26"/>
          <w:szCs w:val="26"/>
        </w:rPr>
      </w:pPr>
    </w:p>
    <w:p w14:paraId="4FD319CB" w14:textId="73458A7E" w:rsidR="004B006A" w:rsidRPr="00E32F96" w:rsidRDefault="00597CB7" w:rsidP="002D2827">
      <w:pPr>
        <w:spacing w:after="0"/>
        <w:rPr>
          <w:rFonts w:ascii="Bradley Hand ITC" w:hAnsi="Bradley Hand ITC" w:cs="Arial"/>
          <w:b/>
          <w:bCs/>
          <w:sz w:val="36"/>
          <w:szCs w:val="36"/>
        </w:rPr>
      </w:pPr>
      <w:r w:rsidRPr="00E32F96">
        <w:rPr>
          <w:rFonts w:ascii="Bradley Hand ITC" w:hAnsi="Bradley Hand ITC" w:cs="Arial"/>
          <w:b/>
          <w:bCs/>
          <w:sz w:val="36"/>
          <w:szCs w:val="36"/>
        </w:rPr>
        <w:t>Rick</w:t>
      </w:r>
    </w:p>
    <w:p w14:paraId="11F40DB0" w14:textId="5ABDC7EB" w:rsidR="004B006A" w:rsidRDefault="004B006A" w:rsidP="002D2827">
      <w:pPr>
        <w:spacing w:after="0"/>
      </w:pPr>
    </w:p>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70CC4096" w:rsidR="008112CC" w:rsidRPr="00A21C9C" w:rsidRDefault="00000000" w:rsidP="002D2827">
      <w:pPr>
        <w:spacing w:after="0"/>
        <w:rPr>
          <w:rFonts w:ascii="Arial" w:hAnsi="Arial" w:cs="Arial"/>
          <w:sz w:val="24"/>
          <w:szCs w:val="24"/>
        </w:rPr>
      </w:pPr>
      <w:hyperlink r:id="rId7" w:history="1">
        <w:r w:rsidR="00621541" w:rsidRPr="00A21C9C">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C516" w14:textId="77777777" w:rsidR="00083EA9" w:rsidRDefault="00083EA9" w:rsidP="009B4EAF">
      <w:pPr>
        <w:spacing w:after="0" w:line="240" w:lineRule="auto"/>
      </w:pPr>
      <w:r>
        <w:separator/>
      </w:r>
    </w:p>
  </w:endnote>
  <w:endnote w:type="continuationSeparator" w:id="0">
    <w:p w14:paraId="2F727781" w14:textId="77777777" w:rsidR="00083EA9" w:rsidRDefault="00083EA9"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41E7" w14:textId="77777777" w:rsidR="00083EA9" w:rsidRDefault="00083EA9" w:rsidP="009B4EAF">
      <w:pPr>
        <w:spacing w:after="0" w:line="240" w:lineRule="auto"/>
      </w:pPr>
      <w:r>
        <w:separator/>
      </w:r>
    </w:p>
  </w:footnote>
  <w:footnote w:type="continuationSeparator" w:id="0">
    <w:p w14:paraId="67946E80" w14:textId="77777777" w:rsidR="00083EA9" w:rsidRDefault="00083EA9"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EDA"/>
    <w:multiLevelType w:val="multilevel"/>
    <w:tmpl w:val="AF52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7371C2"/>
    <w:multiLevelType w:val="multilevel"/>
    <w:tmpl w:val="027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D657E"/>
    <w:multiLevelType w:val="multilevel"/>
    <w:tmpl w:val="C53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42D4C"/>
    <w:multiLevelType w:val="multilevel"/>
    <w:tmpl w:val="E9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C867EF"/>
    <w:multiLevelType w:val="multilevel"/>
    <w:tmpl w:val="134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F4B44"/>
    <w:multiLevelType w:val="multilevel"/>
    <w:tmpl w:val="45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84BCC"/>
    <w:multiLevelType w:val="multilevel"/>
    <w:tmpl w:val="06A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B1037"/>
    <w:multiLevelType w:val="multilevel"/>
    <w:tmpl w:val="62B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D2EB8"/>
    <w:multiLevelType w:val="multilevel"/>
    <w:tmpl w:val="E85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D349E"/>
    <w:multiLevelType w:val="multilevel"/>
    <w:tmpl w:val="AAF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F5CE3"/>
    <w:multiLevelType w:val="multilevel"/>
    <w:tmpl w:val="6BA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37964"/>
    <w:multiLevelType w:val="multilevel"/>
    <w:tmpl w:val="7344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C026B"/>
    <w:multiLevelType w:val="multilevel"/>
    <w:tmpl w:val="BFD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767A0"/>
    <w:multiLevelType w:val="multilevel"/>
    <w:tmpl w:val="4A7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C60944"/>
    <w:multiLevelType w:val="multilevel"/>
    <w:tmpl w:val="4FC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76866"/>
    <w:multiLevelType w:val="multilevel"/>
    <w:tmpl w:val="CB9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04336F"/>
    <w:multiLevelType w:val="multilevel"/>
    <w:tmpl w:val="CC8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957886">
    <w:abstractNumId w:val="19"/>
  </w:num>
  <w:num w:numId="2" w16cid:durableId="1109621459">
    <w:abstractNumId w:val="24"/>
  </w:num>
  <w:num w:numId="3" w16cid:durableId="286469680">
    <w:abstractNumId w:val="6"/>
  </w:num>
  <w:num w:numId="4" w16cid:durableId="117725192">
    <w:abstractNumId w:val="19"/>
  </w:num>
  <w:num w:numId="5" w16cid:durableId="478032876">
    <w:abstractNumId w:val="6"/>
  </w:num>
  <w:num w:numId="6" w16cid:durableId="1925989284">
    <w:abstractNumId w:val="8"/>
  </w:num>
  <w:num w:numId="7" w16cid:durableId="1140540529">
    <w:abstractNumId w:val="1"/>
  </w:num>
  <w:num w:numId="8" w16cid:durableId="1687755192">
    <w:abstractNumId w:val="11"/>
  </w:num>
  <w:num w:numId="9" w16cid:durableId="1530753497">
    <w:abstractNumId w:val="18"/>
  </w:num>
  <w:num w:numId="10" w16cid:durableId="647589251">
    <w:abstractNumId w:val="4"/>
  </w:num>
  <w:num w:numId="11" w16cid:durableId="2035183942">
    <w:abstractNumId w:val="9"/>
  </w:num>
  <w:num w:numId="12" w16cid:durableId="11418152">
    <w:abstractNumId w:val="7"/>
  </w:num>
  <w:num w:numId="13" w16cid:durableId="1634484394">
    <w:abstractNumId w:val="20"/>
  </w:num>
  <w:num w:numId="14" w16cid:durableId="2080251060">
    <w:abstractNumId w:val="5"/>
  </w:num>
  <w:num w:numId="15" w16cid:durableId="641617444">
    <w:abstractNumId w:val="12"/>
  </w:num>
  <w:num w:numId="16" w16cid:durableId="466166739">
    <w:abstractNumId w:val="13"/>
  </w:num>
  <w:num w:numId="17" w16cid:durableId="1747798440">
    <w:abstractNumId w:val="10"/>
  </w:num>
  <w:num w:numId="18" w16cid:durableId="1429807808">
    <w:abstractNumId w:val="22"/>
  </w:num>
  <w:num w:numId="19" w16cid:durableId="1851992012">
    <w:abstractNumId w:val="15"/>
  </w:num>
  <w:num w:numId="20" w16cid:durableId="2091465938">
    <w:abstractNumId w:val="2"/>
  </w:num>
  <w:num w:numId="21" w16cid:durableId="2077507026">
    <w:abstractNumId w:val="3"/>
  </w:num>
  <w:num w:numId="22" w16cid:durableId="1865316767">
    <w:abstractNumId w:val="14"/>
  </w:num>
  <w:num w:numId="23" w16cid:durableId="193463564">
    <w:abstractNumId w:val="21"/>
  </w:num>
  <w:num w:numId="24" w16cid:durableId="1436287574">
    <w:abstractNumId w:val="23"/>
  </w:num>
  <w:num w:numId="25" w16cid:durableId="1414550884">
    <w:abstractNumId w:val="0"/>
  </w:num>
  <w:num w:numId="26" w16cid:durableId="416901634">
    <w:abstractNumId w:val="16"/>
  </w:num>
  <w:num w:numId="27" w16cid:durableId="318536799">
    <w:abstractNumId w:val="17"/>
  </w:num>
  <w:num w:numId="28" w16cid:durableId="6159879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12A87"/>
    <w:rsid w:val="00062866"/>
    <w:rsid w:val="0008142F"/>
    <w:rsid w:val="00083EA9"/>
    <w:rsid w:val="000940D5"/>
    <w:rsid w:val="00094503"/>
    <w:rsid w:val="000A4A1B"/>
    <w:rsid w:val="000E3FAC"/>
    <w:rsid w:val="000F6D61"/>
    <w:rsid w:val="001017EF"/>
    <w:rsid w:val="00162EFB"/>
    <w:rsid w:val="001C569E"/>
    <w:rsid w:val="00210F66"/>
    <w:rsid w:val="00211753"/>
    <w:rsid w:val="00252225"/>
    <w:rsid w:val="002579B2"/>
    <w:rsid w:val="002631DE"/>
    <w:rsid w:val="00296BC7"/>
    <w:rsid w:val="002D2827"/>
    <w:rsid w:val="002E3415"/>
    <w:rsid w:val="00303319"/>
    <w:rsid w:val="00305C82"/>
    <w:rsid w:val="00312C1E"/>
    <w:rsid w:val="0037661F"/>
    <w:rsid w:val="003B2818"/>
    <w:rsid w:val="003C66E2"/>
    <w:rsid w:val="0040650E"/>
    <w:rsid w:val="004109E7"/>
    <w:rsid w:val="00434698"/>
    <w:rsid w:val="00482A84"/>
    <w:rsid w:val="004B006A"/>
    <w:rsid w:val="004B3208"/>
    <w:rsid w:val="004C0370"/>
    <w:rsid w:val="004F1111"/>
    <w:rsid w:val="004F49B1"/>
    <w:rsid w:val="005224BC"/>
    <w:rsid w:val="005643F9"/>
    <w:rsid w:val="00573752"/>
    <w:rsid w:val="00594B20"/>
    <w:rsid w:val="00597CB7"/>
    <w:rsid w:val="005A14C2"/>
    <w:rsid w:val="005B4CA2"/>
    <w:rsid w:val="005D5E95"/>
    <w:rsid w:val="005E125E"/>
    <w:rsid w:val="005F5305"/>
    <w:rsid w:val="00621541"/>
    <w:rsid w:val="006333B6"/>
    <w:rsid w:val="0067093D"/>
    <w:rsid w:val="006A17B6"/>
    <w:rsid w:val="006B2EAA"/>
    <w:rsid w:val="006E7AB1"/>
    <w:rsid w:val="006F0F04"/>
    <w:rsid w:val="0070795E"/>
    <w:rsid w:val="007B7377"/>
    <w:rsid w:val="007D1772"/>
    <w:rsid w:val="008112CC"/>
    <w:rsid w:val="0083662B"/>
    <w:rsid w:val="00840624"/>
    <w:rsid w:val="00862D35"/>
    <w:rsid w:val="00877AFE"/>
    <w:rsid w:val="00895F21"/>
    <w:rsid w:val="008C4106"/>
    <w:rsid w:val="008F07FC"/>
    <w:rsid w:val="008F5F40"/>
    <w:rsid w:val="00926621"/>
    <w:rsid w:val="00974F39"/>
    <w:rsid w:val="009970CB"/>
    <w:rsid w:val="009B4EAF"/>
    <w:rsid w:val="009C4E0B"/>
    <w:rsid w:val="00A21C9C"/>
    <w:rsid w:val="00A41903"/>
    <w:rsid w:val="00A9183A"/>
    <w:rsid w:val="00AB28C8"/>
    <w:rsid w:val="00AD73A6"/>
    <w:rsid w:val="00BB3EED"/>
    <w:rsid w:val="00C567D6"/>
    <w:rsid w:val="00CC00BD"/>
    <w:rsid w:val="00D06DE6"/>
    <w:rsid w:val="00D20674"/>
    <w:rsid w:val="00D3616B"/>
    <w:rsid w:val="00D615E7"/>
    <w:rsid w:val="00D6572C"/>
    <w:rsid w:val="00D723CF"/>
    <w:rsid w:val="00DB10F6"/>
    <w:rsid w:val="00DB5FD3"/>
    <w:rsid w:val="00DE025E"/>
    <w:rsid w:val="00DF3D79"/>
    <w:rsid w:val="00E067BC"/>
    <w:rsid w:val="00E32F96"/>
    <w:rsid w:val="00E56633"/>
    <w:rsid w:val="00E82188"/>
    <w:rsid w:val="00E830B3"/>
    <w:rsid w:val="00EA082E"/>
    <w:rsid w:val="00EB7591"/>
    <w:rsid w:val="00F047FA"/>
    <w:rsid w:val="00F129C3"/>
    <w:rsid w:val="00FA58D5"/>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paragraph" w:styleId="Heading2">
    <w:name w:val="heading 2"/>
    <w:basedOn w:val="Normal"/>
    <w:next w:val="Normal"/>
    <w:link w:val="Heading2Char"/>
    <w:uiPriority w:val="9"/>
    <w:unhideWhenUsed/>
    <w:qFormat/>
    <w:rsid w:val="00AB2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 w:type="character" w:customStyle="1" w:styleId="Heading2Char">
    <w:name w:val="Heading 2 Char"/>
    <w:basedOn w:val="DefaultParagraphFont"/>
    <w:link w:val="Heading2"/>
    <w:uiPriority w:val="9"/>
    <w:rsid w:val="00AB28C8"/>
    <w:rPr>
      <w:rFonts w:asciiTheme="majorHAnsi" w:eastAsiaTheme="majorEastAsia" w:hAnsiTheme="majorHAnsi" w:cstheme="majorBidi"/>
      <w:color w:val="2F5496" w:themeColor="accent1" w:themeShade="BF"/>
      <w:sz w:val="26"/>
      <w:szCs w:val="26"/>
    </w:rPr>
  </w:style>
  <w:style w:type="paragraph" w:customStyle="1" w:styleId="xxxmsonormal">
    <w:name w:val="xxxmsonormal"/>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xmsonormal0"/>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section1Char">
    <w:name w:val="wordsection1 Char"/>
    <w:basedOn w:val="DefaultParagraphFont"/>
    <w:link w:val="wordsection1"/>
    <w:locked/>
    <w:rsid w:val="00895F21"/>
    <w:rPr>
      <w:rFonts w:ascii="Calibri" w:hAnsi="Calibri" w:cs="Calibri"/>
    </w:rPr>
  </w:style>
  <w:style w:type="paragraph" w:customStyle="1" w:styleId="wordsection1">
    <w:name w:val="wordsection1"/>
    <w:basedOn w:val="Normal"/>
    <w:link w:val="wordsection1Char"/>
    <w:rsid w:val="00895F21"/>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FD6E3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76">
      <w:bodyDiv w:val="1"/>
      <w:marLeft w:val="0"/>
      <w:marRight w:val="0"/>
      <w:marTop w:val="0"/>
      <w:marBottom w:val="0"/>
      <w:divBdr>
        <w:top w:val="none" w:sz="0" w:space="0" w:color="auto"/>
        <w:left w:val="none" w:sz="0" w:space="0" w:color="auto"/>
        <w:bottom w:val="none" w:sz="0" w:space="0" w:color="auto"/>
        <w:right w:val="none" w:sz="0" w:space="0" w:color="auto"/>
      </w:divBdr>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73405985">
      <w:bodyDiv w:val="1"/>
      <w:marLeft w:val="0"/>
      <w:marRight w:val="0"/>
      <w:marTop w:val="0"/>
      <w:marBottom w:val="0"/>
      <w:divBdr>
        <w:top w:val="none" w:sz="0" w:space="0" w:color="auto"/>
        <w:left w:val="none" w:sz="0" w:space="0" w:color="auto"/>
        <w:bottom w:val="none" w:sz="0" w:space="0" w:color="auto"/>
        <w:right w:val="none" w:sz="0" w:space="0" w:color="auto"/>
      </w:divBdr>
    </w:div>
    <w:div w:id="77336050">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889657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77358174">
      <w:bodyDiv w:val="1"/>
      <w:marLeft w:val="0"/>
      <w:marRight w:val="0"/>
      <w:marTop w:val="0"/>
      <w:marBottom w:val="0"/>
      <w:divBdr>
        <w:top w:val="none" w:sz="0" w:space="0" w:color="auto"/>
        <w:left w:val="none" w:sz="0" w:space="0" w:color="auto"/>
        <w:bottom w:val="none" w:sz="0" w:space="0" w:color="auto"/>
        <w:right w:val="none" w:sz="0" w:space="0" w:color="auto"/>
      </w:divBdr>
    </w:div>
    <w:div w:id="188613289">
      <w:bodyDiv w:val="1"/>
      <w:marLeft w:val="0"/>
      <w:marRight w:val="0"/>
      <w:marTop w:val="0"/>
      <w:marBottom w:val="0"/>
      <w:divBdr>
        <w:top w:val="none" w:sz="0" w:space="0" w:color="auto"/>
        <w:left w:val="none" w:sz="0" w:space="0" w:color="auto"/>
        <w:bottom w:val="none" w:sz="0" w:space="0" w:color="auto"/>
        <w:right w:val="none" w:sz="0" w:space="0" w:color="auto"/>
      </w:divBdr>
    </w:div>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57507152">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378896063">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2816156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3646290">
      <w:bodyDiv w:val="1"/>
      <w:marLeft w:val="0"/>
      <w:marRight w:val="0"/>
      <w:marTop w:val="0"/>
      <w:marBottom w:val="0"/>
      <w:divBdr>
        <w:top w:val="none" w:sz="0" w:space="0" w:color="auto"/>
        <w:left w:val="none" w:sz="0" w:space="0" w:color="auto"/>
        <w:bottom w:val="none" w:sz="0" w:space="0" w:color="auto"/>
        <w:right w:val="none" w:sz="0" w:space="0" w:color="auto"/>
      </w:divBdr>
    </w:div>
    <w:div w:id="480659139">
      <w:bodyDiv w:val="1"/>
      <w:marLeft w:val="0"/>
      <w:marRight w:val="0"/>
      <w:marTop w:val="0"/>
      <w:marBottom w:val="0"/>
      <w:divBdr>
        <w:top w:val="none" w:sz="0" w:space="0" w:color="auto"/>
        <w:left w:val="none" w:sz="0" w:space="0" w:color="auto"/>
        <w:bottom w:val="none" w:sz="0" w:space="0" w:color="auto"/>
        <w:right w:val="none" w:sz="0" w:space="0" w:color="auto"/>
      </w:divBdr>
    </w:div>
    <w:div w:id="524288631">
      <w:bodyDiv w:val="1"/>
      <w:marLeft w:val="0"/>
      <w:marRight w:val="0"/>
      <w:marTop w:val="0"/>
      <w:marBottom w:val="0"/>
      <w:divBdr>
        <w:top w:val="none" w:sz="0" w:space="0" w:color="auto"/>
        <w:left w:val="none" w:sz="0" w:space="0" w:color="auto"/>
        <w:bottom w:val="none" w:sz="0" w:space="0" w:color="auto"/>
        <w:right w:val="none" w:sz="0" w:space="0" w:color="auto"/>
      </w:divBdr>
    </w:div>
    <w:div w:id="525562365">
      <w:bodyDiv w:val="1"/>
      <w:marLeft w:val="0"/>
      <w:marRight w:val="0"/>
      <w:marTop w:val="0"/>
      <w:marBottom w:val="0"/>
      <w:divBdr>
        <w:top w:val="none" w:sz="0" w:space="0" w:color="auto"/>
        <w:left w:val="none" w:sz="0" w:space="0" w:color="auto"/>
        <w:bottom w:val="none" w:sz="0" w:space="0" w:color="auto"/>
        <w:right w:val="none" w:sz="0" w:space="0" w:color="auto"/>
      </w:divBdr>
    </w:div>
    <w:div w:id="567620174">
      <w:bodyDiv w:val="1"/>
      <w:marLeft w:val="0"/>
      <w:marRight w:val="0"/>
      <w:marTop w:val="0"/>
      <w:marBottom w:val="0"/>
      <w:divBdr>
        <w:top w:val="none" w:sz="0" w:space="0" w:color="auto"/>
        <w:left w:val="none" w:sz="0" w:space="0" w:color="auto"/>
        <w:bottom w:val="none" w:sz="0" w:space="0" w:color="auto"/>
        <w:right w:val="none" w:sz="0" w:space="0" w:color="auto"/>
      </w:divBdr>
    </w:div>
    <w:div w:id="578448355">
      <w:bodyDiv w:val="1"/>
      <w:marLeft w:val="0"/>
      <w:marRight w:val="0"/>
      <w:marTop w:val="0"/>
      <w:marBottom w:val="0"/>
      <w:divBdr>
        <w:top w:val="none" w:sz="0" w:space="0" w:color="auto"/>
        <w:left w:val="none" w:sz="0" w:space="0" w:color="auto"/>
        <w:bottom w:val="none" w:sz="0" w:space="0" w:color="auto"/>
        <w:right w:val="none" w:sz="0" w:space="0" w:color="auto"/>
      </w:divBdr>
    </w:div>
    <w:div w:id="602959004">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720712196">
      <w:bodyDiv w:val="1"/>
      <w:marLeft w:val="0"/>
      <w:marRight w:val="0"/>
      <w:marTop w:val="0"/>
      <w:marBottom w:val="0"/>
      <w:divBdr>
        <w:top w:val="none" w:sz="0" w:space="0" w:color="auto"/>
        <w:left w:val="none" w:sz="0" w:space="0" w:color="auto"/>
        <w:bottom w:val="none" w:sz="0" w:space="0" w:color="auto"/>
        <w:right w:val="none" w:sz="0" w:space="0" w:color="auto"/>
      </w:divBdr>
    </w:div>
    <w:div w:id="722406636">
      <w:bodyDiv w:val="1"/>
      <w:marLeft w:val="0"/>
      <w:marRight w:val="0"/>
      <w:marTop w:val="0"/>
      <w:marBottom w:val="0"/>
      <w:divBdr>
        <w:top w:val="none" w:sz="0" w:space="0" w:color="auto"/>
        <w:left w:val="none" w:sz="0" w:space="0" w:color="auto"/>
        <w:bottom w:val="none" w:sz="0" w:space="0" w:color="auto"/>
        <w:right w:val="none" w:sz="0" w:space="0" w:color="auto"/>
      </w:divBdr>
    </w:div>
    <w:div w:id="729421082">
      <w:bodyDiv w:val="1"/>
      <w:marLeft w:val="0"/>
      <w:marRight w:val="0"/>
      <w:marTop w:val="0"/>
      <w:marBottom w:val="0"/>
      <w:divBdr>
        <w:top w:val="none" w:sz="0" w:space="0" w:color="auto"/>
        <w:left w:val="none" w:sz="0" w:space="0" w:color="auto"/>
        <w:bottom w:val="none" w:sz="0" w:space="0" w:color="auto"/>
        <w:right w:val="none" w:sz="0" w:space="0" w:color="auto"/>
      </w:divBdr>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777219789">
      <w:bodyDiv w:val="1"/>
      <w:marLeft w:val="0"/>
      <w:marRight w:val="0"/>
      <w:marTop w:val="0"/>
      <w:marBottom w:val="0"/>
      <w:divBdr>
        <w:top w:val="none" w:sz="0" w:space="0" w:color="auto"/>
        <w:left w:val="none" w:sz="0" w:space="0" w:color="auto"/>
        <w:bottom w:val="none" w:sz="0" w:space="0" w:color="auto"/>
        <w:right w:val="none" w:sz="0" w:space="0" w:color="auto"/>
      </w:divBdr>
    </w:div>
    <w:div w:id="777994427">
      <w:bodyDiv w:val="1"/>
      <w:marLeft w:val="0"/>
      <w:marRight w:val="0"/>
      <w:marTop w:val="0"/>
      <w:marBottom w:val="0"/>
      <w:divBdr>
        <w:top w:val="none" w:sz="0" w:space="0" w:color="auto"/>
        <w:left w:val="none" w:sz="0" w:space="0" w:color="auto"/>
        <w:bottom w:val="none" w:sz="0" w:space="0" w:color="auto"/>
        <w:right w:val="none" w:sz="0" w:space="0" w:color="auto"/>
      </w:divBdr>
    </w:div>
    <w:div w:id="808132865">
      <w:bodyDiv w:val="1"/>
      <w:marLeft w:val="0"/>
      <w:marRight w:val="0"/>
      <w:marTop w:val="0"/>
      <w:marBottom w:val="0"/>
      <w:divBdr>
        <w:top w:val="none" w:sz="0" w:space="0" w:color="auto"/>
        <w:left w:val="none" w:sz="0" w:space="0" w:color="auto"/>
        <w:bottom w:val="none" w:sz="0" w:space="0" w:color="auto"/>
        <w:right w:val="none" w:sz="0" w:space="0" w:color="auto"/>
      </w:divBdr>
    </w:div>
    <w:div w:id="810906343">
      <w:bodyDiv w:val="1"/>
      <w:marLeft w:val="0"/>
      <w:marRight w:val="0"/>
      <w:marTop w:val="0"/>
      <w:marBottom w:val="0"/>
      <w:divBdr>
        <w:top w:val="none" w:sz="0" w:space="0" w:color="auto"/>
        <w:left w:val="none" w:sz="0" w:space="0" w:color="auto"/>
        <w:bottom w:val="none" w:sz="0" w:space="0" w:color="auto"/>
        <w:right w:val="none" w:sz="0" w:space="0" w:color="auto"/>
      </w:divBdr>
    </w:div>
    <w:div w:id="818424991">
      <w:bodyDiv w:val="1"/>
      <w:marLeft w:val="0"/>
      <w:marRight w:val="0"/>
      <w:marTop w:val="0"/>
      <w:marBottom w:val="0"/>
      <w:divBdr>
        <w:top w:val="none" w:sz="0" w:space="0" w:color="auto"/>
        <w:left w:val="none" w:sz="0" w:space="0" w:color="auto"/>
        <w:bottom w:val="none" w:sz="0" w:space="0" w:color="auto"/>
        <w:right w:val="none" w:sz="0" w:space="0" w:color="auto"/>
      </w:divBdr>
    </w:div>
    <w:div w:id="854080609">
      <w:bodyDiv w:val="1"/>
      <w:marLeft w:val="0"/>
      <w:marRight w:val="0"/>
      <w:marTop w:val="0"/>
      <w:marBottom w:val="0"/>
      <w:divBdr>
        <w:top w:val="none" w:sz="0" w:space="0" w:color="auto"/>
        <w:left w:val="none" w:sz="0" w:space="0" w:color="auto"/>
        <w:bottom w:val="none" w:sz="0" w:space="0" w:color="auto"/>
        <w:right w:val="none" w:sz="0" w:space="0" w:color="auto"/>
      </w:divBdr>
    </w:div>
    <w:div w:id="906257481">
      <w:bodyDiv w:val="1"/>
      <w:marLeft w:val="0"/>
      <w:marRight w:val="0"/>
      <w:marTop w:val="0"/>
      <w:marBottom w:val="0"/>
      <w:divBdr>
        <w:top w:val="none" w:sz="0" w:space="0" w:color="auto"/>
        <w:left w:val="none" w:sz="0" w:space="0" w:color="auto"/>
        <w:bottom w:val="none" w:sz="0" w:space="0" w:color="auto"/>
        <w:right w:val="none" w:sz="0" w:space="0" w:color="auto"/>
      </w:divBdr>
    </w:div>
    <w:div w:id="980884544">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106850377">
      <w:bodyDiv w:val="1"/>
      <w:marLeft w:val="0"/>
      <w:marRight w:val="0"/>
      <w:marTop w:val="0"/>
      <w:marBottom w:val="0"/>
      <w:divBdr>
        <w:top w:val="none" w:sz="0" w:space="0" w:color="auto"/>
        <w:left w:val="none" w:sz="0" w:space="0" w:color="auto"/>
        <w:bottom w:val="none" w:sz="0" w:space="0" w:color="auto"/>
        <w:right w:val="none" w:sz="0" w:space="0" w:color="auto"/>
      </w:divBdr>
    </w:div>
    <w:div w:id="1110589080">
      <w:bodyDiv w:val="1"/>
      <w:marLeft w:val="0"/>
      <w:marRight w:val="0"/>
      <w:marTop w:val="0"/>
      <w:marBottom w:val="0"/>
      <w:divBdr>
        <w:top w:val="none" w:sz="0" w:space="0" w:color="auto"/>
        <w:left w:val="none" w:sz="0" w:space="0" w:color="auto"/>
        <w:bottom w:val="none" w:sz="0" w:space="0" w:color="auto"/>
        <w:right w:val="none" w:sz="0" w:space="0" w:color="auto"/>
      </w:divBdr>
    </w:div>
    <w:div w:id="1121680128">
      <w:bodyDiv w:val="1"/>
      <w:marLeft w:val="0"/>
      <w:marRight w:val="0"/>
      <w:marTop w:val="0"/>
      <w:marBottom w:val="0"/>
      <w:divBdr>
        <w:top w:val="none" w:sz="0" w:space="0" w:color="auto"/>
        <w:left w:val="none" w:sz="0" w:space="0" w:color="auto"/>
        <w:bottom w:val="none" w:sz="0" w:space="0" w:color="auto"/>
        <w:right w:val="none" w:sz="0" w:space="0" w:color="auto"/>
      </w:divBdr>
    </w:div>
    <w:div w:id="1156070921">
      <w:bodyDiv w:val="1"/>
      <w:marLeft w:val="0"/>
      <w:marRight w:val="0"/>
      <w:marTop w:val="0"/>
      <w:marBottom w:val="0"/>
      <w:divBdr>
        <w:top w:val="none" w:sz="0" w:space="0" w:color="auto"/>
        <w:left w:val="none" w:sz="0" w:space="0" w:color="auto"/>
        <w:bottom w:val="none" w:sz="0" w:space="0" w:color="auto"/>
        <w:right w:val="none" w:sz="0" w:space="0" w:color="auto"/>
      </w:divBdr>
    </w:div>
    <w:div w:id="1158498093">
      <w:bodyDiv w:val="1"/>
      <w:marLeft w:val="0"/>
      <w:marRight w:val="0"/>
      <w:marTop w:val="0"/>
      <w:marBottom w:val="0"/>
      <w:divBdr>
        <w:top w:val="none" w:sz="0" w:space="0" w:color="auto"/>
        <w:left w:val="none" w:sz="0" w:space="0" w:color="auto"/>
        <w:bottom w:val="none" w:sz="0" w:space="0" w:color="auto"/>
        <w:right w:val="none" w:sz="0" w:space="0" w:color="auto"/>
      </w:divBdr>
    </w:div>
    <w:div w:id="1198203384">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300921682">
      <w:bodyDiv w:val="1"/>
      <w:marLeft w:val="0"/>
      <w:marRight w:val="0"/>
      <w:marTop w:val="0"/>
      <w:marBottom w:val="0"/>
      <w:divBdr>
        <w:top w:val="none" w:sz="0" w:space="0" w:color="auto"/>
        <w:left w:val="none" w:sz="0" w:space="0" w:color="auto"/>
        <w:bottom w:val="none" w:sz="0" w:space="0" w:color="auto"/>
        <w:right w:val="none" w:sz="0" w:space="0" w:color="auto"/>
      </w:divBdr>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45979010">
      <w:bodyDiv w:val="1"/>
      <w:marLeft w:val="0"/>
      <w:marRight w:val="0"/>
      <w:marTop w:val="0"/>
      <w:marBottom w:val="0"/>
      <w:divBdr>
        <w:top w:val="none" w:sz="0" w:space="0" w:color="auto"/>
        <w:left w:val="none" w:sz="0" w:space="0" w:color="auto"/>
        <w:bottom w:val="none" w:sz="0" w:space="0" w:color="auto"/>
        <w:right w:val="none" w:sz="0" w:space="0" w:color="auto"/>
      </w:divBdr>
    </w:div>
    <w:div w:id="1376080336">
      <w:bodyDiv w:val="1"/>
      <w:marLeft w:val="0"/>
      <w:marRight w:val="0"/>
      <w:marTop w:val="0"/>
      <w:marBottom w:val="0"/>
      <w:divBdr>
        <w:top w:val="none" w:sz="0" w:space="0" w:color="auto"/>
        <w:left w:val="none" w:sz="0" w:space="0" w:color="auto"/>
        <w:bottom w:val="none" w:sz="0" w:space="0" w:color="auto"/>
        <w:right w:val="none" w:sz="0" w:space="0" w:color="auto"/>
      </w:divBdr>
    </w:div>
    <w:div w:id="1438210331">
      <w:bodyDiv w:val="1"/>
      <w:marLeft w:val="0"/>
      <w:marRight w:val="0"/>
      <w:marTop w:val="0"/>
      <w:marBottom w:val="0"/>
      <w:divBdr>
        <w:top w:val="none" w:sz="0" w:space="0" w:color="auto"/>
        <w:left w:val="none" w:sz="0" w:space="0" w:color="auto"/>
        <w:bottom w:val="none" w:sz="0" w:space="0" w:color="auto"/>
        <w:right w:val="none" w:sz="0" w:space="0" w:color="auto"/>
      </w:divBdr>
    </w:div>
    <w:div w:id="1444379520">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497064903">
      <w:bodyDiv w:val="1"/>
      <w:marLeft w:val="0"/>
      <w:marRight w:val="0"/>
      <w:marTop w:val="0"/>
      <w:marBottom w:val="0"/>
      <w:divBdr>
        <w:top w:val="none" w:sz="0" w:space="0" w:color="auto"/>
        <w:left w:val="none" w:sz="0" w:space="0" w:color="auto"/>
        <w:bottom w:val="none" w:sz="0" w:space="0" w:color="auto"/>
        <w:right w:val="none" w:sz="0" w:space="0" w:color="auto"/>
      </w:divBdr>
    </w:div>
    <w:div w:id="1507742490">
      <w:bodyDiv w:val="1"/>
      <w:marLeft w:val="0"/>
      <w:marRight w:val="0"/>
      <w:marTop w:val="0"/>
      <w:marBottom w:val="0"/>
      <w:divBdr>
        <w:top w:val="none" w:sz="0" w:space="0" w:color="auto"/>
        <w:left w:val="none" w:sz="0" w:space="0" w:color="auto"/>
        <w:bottom w:val="none" w:sz="0" w:space="0" w:color="auto"/>
        <w:right w:val="none" w:sz="0" w:space="0" w:color="auto"/>
      </w:divBdr>
    </w:div>
    <w:div w:id="1524518780">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618439785">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716274657">
      <w:bodyDiv w:val="1"/>
      <w:marLeft w:val="0"/>
      <w:marRight w:val="0"/>
      <w:marTop w:val="0"/>
      <w:marBottom w:val="0"/>
      <w:divBdr>
        <w:top w:val="none" w:sz="0" w:space="0" w:color="auto"/>
        <w:left w:val="none" w:sz="0" w:space="0" w:color="auto"/>
        <w:bottom w:val="none" w:sz="0" w:space="0" w:color="auto"/>
        <w:right w:val="none" w:sz="0" w:space="0" w:color="auto"/>
      </w:divBdr>
    </w:div>
    <w:div w:id="1719013366">
      <w:bodyDiv w:val="1"/>
      <w:marLeft w:val="0"/>
      <w:marRight w:val="0"/>
      <w:marTop w:val="0"/>
      <w:marBottom w:val="0"/>
      <w:divBdr>
        <w:top w:val="none" w:sz="0" w:space="0" w:color="auto"/>
        <w:left w:val="none" w:sz="0" w:space="0" w:color="auto"/>
        <w:bottom w:val="none" w:sz="0" w:space="0" w:color="auto"/>
        <w:right w:val="none" w:sz="0" w:space="0" w:color="auto"/>
      </w:divBdr>
    </w:div>
    <w:div w:id="1750301780">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864243975">
      <w:bodyDiv w:val="1"/>
      <w:marLeft w:val="0"/>
      <w:marRight w:val="0"/>
      <w:marTop w:val="0"/>
      <w:marBottom w:val="0"/>
      <w:divBdr>
        <w:top w:val="none" w:sz="0" w:space="0" w:color="auto"/>
        <w:left w:val="none" w:sz="0" w:space="0" w:color="auto"/>
        <w:bottom w:val="none" w:sz="0" w:space="0" w:color="auto"/>
        <w:right w:val="none" w:sz="0" w:space="0" w:color="auto"/>
      </w:divBdr>
    </w:div>
    <w:div w:id="1873880729">
      <w:bodyDiv w:val="1"/>
      <w:marLeft w:val="0"/>
      <w:marRight w:val="0"/>
      <w:marTop w:val="0"/>
      <w:marBottom w:val="0"/>
      <w:divBdr>
        <w:top w:val="none" w:sz="0" w:space="0" w:color="auto"/>
        <w:left w:val="none" w:sz="0" w:space="0" w:color="auto"/>
        <w:bottom w:val="none" w:sz="0" w:space="0" w:color="auto"/>
        <w:right w:val="none" w:sz="0" w:space="0" w:color="auto"/>
      </w:divBdr>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46500545">
      <w:bodyDiv w:val="1"/>
      <w:marLeft w:val="0"/>
      <w:marRight w:val="0"/>
      <w:marTop w:val="0"/>
      <w:marBottom w:val="0"/>
      <w:divBdr>
        <w:top w:val="none" w:sz="0" w:space="0" w:color="auto"/>
        <w:left w:val="none" w:sz="0" w:space="0" w:color="auto"/>
        <w:bottom w:val="none" w:sz="0" w:space="0" w:color="auto"/>
        <w:right w:val="none" w:sz="0" w:space="0" w:color="auto"/>
      </w:divBdr>
    </w:div>
    <w:div w:id="1992707218">
      <w:bodyDiv w:val="1"/>
      <w:marLeft w:val="0"/>
      <w:marRight w:val="0"/>
      <w:marTop w:val="0"/>
      <w:marBottom w:val="0"/>
      <w:divBdr>
        <w:top w:val="none" w:sz="0" w:space="0" w:color="auto"/>
        <w:left w:val="none" w:sz="0" w:space="0" w:color="auto"/>
        <w:bottom w:val="none" w:sz="0" w:space="0" w:color="auto"/>
        <w:right w:val="none" w:sz="0" w:space="0" w:color="auto"/>
      </w:divBdr>
    </w:div>
    <w:div w:id="1998218373">
      <w:bodyDiv w:val="1"/>
      <w:marLeft w:val="0"/>
      <w:marRight w:val="0"/>
      <w:marTop w:val="0"/>
      <w:marBottom w:val="0"/>
      <w:divBdr>
        <w:top w:val="none" w:sz="0" w:space="0" w:color="auto"/>
        <w:left w:val="none" w:sz="0" w:space="0" w:color="auto"/>
        <w:bottom w:val="none" w:sz="0" w:space="0" w:color="auto"/>
        <w:right w:val="none" w:sz="0" w:space="0" w:color="auto"/>
      </w:divBdr>
    </w:div>
    <w:div w:id="1999847824">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14746415">
      <w:bodyDiv w:val="1"/>
      <w:marLeft w:val="0"/>
      <w:marRight w:val="0"/>
      <w:marTop w:val="0"/>
      <w:marBottom w:val="0"/>
      <w:divBdr>
        <w:top w:val="none" w:sz="0" w:space="0" w:color="auto"/>
        <w:left w:val="none" w:sz="0" w:space="0" w:color="auto"/>
        <w:bottom w:val="none" w:sz="0" w:space="0" w:color="auto"/>
        <w:right w:val="none" w:sz="0" w:space="0" w:color="auto"/>
      </w:divBdr>
    </w:div>
    <w:div w:id="2122338586">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meyer@mid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2</cp:revision>
  <dcterms:created xsi:type="dcterms:W3CDTF">2023-01-04T11:20:00Z</dcterms:created>
  <dcterms:modified xsi:type="dcterms:W3CDTF">2023-01-04T11:20:00Z</dcterms:modified>
</cp:coreProperties>
</file>